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0D" w:rsidRDefault="00AA0D3B" w:rsidP="00AA0D3B">
      <w:pPr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7E331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“201</w:t>
      </w:r>
      <w:r w:rsidRPr="007E3313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8</w:t>
      </w:r>
      <w:r w:rsidRPr="007E3313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年保险资金运用全面风险管理”系列培训班</w:t>
      </w:r>
    </w:p>
    <w:p w:rsidR="00AA0D3B" w:rsidRDefault="00AA0D3B" w:rsidP="00AA0D3B">
      <w:pPr>
        <w:jc w:val="center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第</w:t>
      </w:r>
      <w:r w:rsidR="00BC77A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模块议程</w:t>
      </w:r>
    </w:p>
    <w:p w:rsidR="00AA0D3B" w:rsidRPr="00AA0D3B" w:rsidRDefault="00AA0D3B" w:rsidP="00AA0D3B">
      <w:pPr>
        <w:spacing w:line="500" w:lineRule="exact"/>
        <w:rPr>
          <w:rFonts w:ascii="仿宋_GB2312" w:eastAsia="仿宋_GB2312"/>
          <w:sz w:val="28"/>
          <w:szCs w:val="28"/>
        </w:rPr>
      </w:pPr>
      <w:r w:rsidRPr="00AA0D3B">
        <w:rPr>
          <w:rFonts w:ascii="仿宋_GB2312" w:eastAsia="仿宋_GB2312" w:hint="eastAsia"/>
          <w:sz w:val="28"/>
          <w:szCs w:val="28"/>
        </w:rPr>
        <w:t>时间：2018年</w:t>
      </w:r>
      <w:r w:rsidR="00010386">
        <w:rPr>
          <w:rFonts w:ascii="仿宋_GB2312" w:eastAsia="仿宋_GB2312"/>
          <w:sz w:val="28"/>
          <w:szCs w:val="28"/>
        </w:rPr>
        <w:t>7</w:t>
      </w:r>
      <w:r w:rsidRPr="00AA0D3B">
        <w:rPr>
          <w:rFonts w:ascii="仿宋_GB2312" w:eastAsia="仿宋_GB2312" w:hint="eastAsia"/>
          <w:sz w:val="28"/>
          <w:szCs w:val="28"/>
        </w:rPr>
        <w:t>月</w:t>
      </w:r>
      <w:r w:rsidR="00010386">
        <w:rPr>
          <w:rFonts w:ascii="仿宋_GB2312" w:eastAsia="仿宋_GB2312"/>
          <w:sz w:val="28"/>
          <w:szCs w:val="28"/>
        </w:rPr>
        <w:t>5</w:t>
      </w:r>
      <w:r w:rsidRPr="00AA0D3B">
        <w:rPr>
          <w:rFonts w:ascii="仿宋_GB2312" w:eastAsia="仿宋_GB2312"/>
          <w:sz w:val="28"/>
          <w:szCs w:val="28"/>
        </w:rPr>
        <w:t>-</w:t>
      </w:r>
      <w:r w:rsidR="00010386">
        <w:rPr>
          <w:rFonts w:ascii="仿宋_GB2312" w:eastAsia="仿宋_GB2312"/>
          <w:sz w:val="28"/>
          <w:szCs w:val="28"/>
        </w:rPr>
        <w:t>6</w:t>
      </w:r>
      <w:r w:rsidRPr="00AA0D3B">
        <w:rPr>
          <w:rFonts w:ascii="仿宋_GB2312" w:eastAsia="仿宋_GB2312" w:hint="eastAsia"/>
          <w:sz w:val="28"/>
          <w:szCs w:val="28"/>
        </w:rPr>
        <w:t>日（周</w:t>
      </w:r>
      <w:r>
        <w:rPr>
          <w:rFonts w:ascii="仿宋_GB2312" w:eastAsia="仿宋_GB2312" w:hint="eastAsia"/>
          <w:sz w:val="28"/>
          <w:szCs w:val="28"/>
        </w:rPr>
        <w:t>四</w:t>
      </w:r>
      <w:r w:rsidRPr="00AA0D3B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五</w:t>
      </w:r>
      <w:r w:rsidRPr="00AA0D3B">
        <w:rPr>
          <w:rFonts w:ascii="仿宋_GB2312" w:eastAsia="仿宋_GB2312" w:hint="eastAsia"/>
          <w:sz w:val="28"/>
          <w:szCs w:val="28"/>
        </w:rPr>
        <w:t>）</w:t>
      </w:r>
    </w:p>
    <w:p w:rsidR="00AA0D3B" w:rsidRPr="00AA0D3B" w:rsidRDefault="00AA0D3B" w:rsidP="00AA0D3B">
      <w:pPr>
        <w:spacing w:afterLines="50" w:after="156" w:line="560" w:lineRule="exact"/>
        <w:rPr>
          <w:rFonts w:ascii="仿宋_GB2312" w:eastAsia="仿宋_GB2312" w:hint="eastAsia"/>
          <w:sz w:val="28"/>
          <w:szCs w:val="28"/>
        </w:rPr>
      </w:pPr>
      <w:r w:rsidRPr="00AA0D3B">
        <w:rPr>
          <w:rFonts w:ascii="仿宋_GB2312" w:eastAsia="仿宋_GB2312" w:hint="eastAsia"/>
          <w:sz w:val="28"/>
          <w:szCs w:val="28"/>
        </w:rPr>
        <w:t>地点：</w:t>
      </w:r>
      <w:r w:rsidR="00010386">
        <w:rPr>
          <w:rFonts w:ascii="仿宋_GB2312" w:eastAsia="仿宋_GB2312" w:hint="eastAsia"/>
          <w:sz w:val="28"/>
          <w:szCs w:val="28"/>
        </w:rPr>
        <w:t>上海</w:t>
      </w:r>
      <w:r w:rsidR="00AD30D0">
        <w:rPr>
          <w:rFonts w:ascii="仿宋_GB2312" w:eastAsia="仿宋_GB2312" w:hint="eastAsia"/>
          <w:sz w:val="28"/>
          <w:szCs w:val="28"/>
        </w:rPr>
        <w:t>通茂</w:t>
      </w:r>
      <w:r w:rsidR="00AD30D0">
        <w:rPr>
          <w:rFonts w:ascii="仿宋_GB2312" w:eastAsia="仿宋_GB2312"/>
          <w:sz w:val="28"/>
          <w:szCs w:val="28"/>
        </w:rPr>
        <w:t>大酒店尊茂厅</w:t>
      </w:r>
      <w:bookmarkStart w:id="0" w:name="_GoBack"/>
      <w:bookmarkEnd w:id="0"/>
    </w:p>
    <w:tbl>
      <w:tblPr>
        <w:tblStyle w:val="11111"/>
        <w:tblW w:w="5465" w:type="pct"/>
        <w:tblInd w:w="0" w:type="dxa"/>
        <w:tblLook w:val="04A0" w:firstRow="1" w:lastRow="0" w:firstColumn="1" w:lastColumn="0" w:noHBand="0" w:noVBand="1"/>
      </w:tblPr>
      <w:tblGrid>
        <w:gridCol w:w="1695"/>
        <w:gridCol w:w="4538"/>
        <w:gridCol w:w="2835"/>
      </w:tblGrid>
      <w:tr w:rsidR="00AA0D3B" w:rsidRPr="00DA6259" w:rsidTr="000A7C6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B" w:rsidRPr="00DA6259" w:rsidRDefault="00AA0D3B" w:rsidP="000D5B2D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时间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B" w:rsidRPr="00DA6259" w:rsidRDefault="00AA0D3B" w:rsidP="000D5B2D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授课主题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3B" w:rsidRPr="00DA6259" w:rsidRDefault="00AA0D3B" w:rsidP="000D5B2D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授课嘉宾</w:t>
            </w:r>
          </w:p>
        </w:tc>
      </w:tr>
      <w:tr w:rsidR="00AA0D3B" w:rsidRPr="00DA6259" w:rsidTr="000D5B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3B" w:rsidRPr="00DA6259" w:rsidRDefault="00010386" w:rsidP="00010386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="00AA0D3B"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5</w:t>
            </w:r>
            <w:r w:rsidR="00AA0D3B"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日上午</w:t>
            </w:r>
          </w:p>
        </w:tc>
      </w:tr>
      <w:tr w:rsidR="00AA0D3B" w:rsidRPr="00DA6259" w:rsidTr="000A7C6C"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D3B" w:rsidRPr="00DA6259" w:rsidRDefault="00AA0D3B" w:rsidP="00F160AD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DA625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9:00</w:t>
            </w:r>
            <w:r w:rsidRPr="00DA625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</w:t>
            </w:r>
            <w:r w:rsidR="000A7C6C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DA625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 w:rsidR="00F160AD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DA625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25" w:rsidRPr="00AA0D3B" w:rsidRDefault="004671DB" w:rsidP="00410F27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重点行业及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地方政府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风险形势分析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0" w:rsidRPr="00AA0D3B" w:rsidRDefault="0070162E" w:rsidP="00AD30D0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 w:rsidR="00AD30D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评级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专家</w:t>
            </w:r>
          </w:p>
        </w:tc>
      </w:tr>
      <w:tr w:rsidR="00010386" w:rsidRPr="00DA6259" w:rsidTr="000A7C6C"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86" w:rsidRPr="000A7C6C" w:rsidRDefault="00010386" w:rsidP="00010386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10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0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-12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:00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B35BEC" w:rsidRDefault="004671DB" w:rsidP="004671DB">
            <w:pPr>
              <w:spacing w:line="560" w:lineRule="exact"/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</w:pPr>
            <w:bookmarkStart w:id="1" w:name="OLE_LINK11"/>
            <w:bookmarkStart w:id="2" w:name="OLE_LINK12"/>
            <w:r w:rsidRPr="00424EB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IFRS9下的预期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 w:rsidRPr="00424EB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损失</w:t>
            </w:r>
            <w:bookmarkEnd w:id="1"/>
            <w:bookmarkEnd w:id="2"/>
            <w:r w:rsidR="00807B5A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计量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与资产</w:t>
            </w:r>
            <w:r w:rsidRPr="00424EB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减值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7E3313" w:rsidRDefault="00AA6D4D" w:rsidP="00AD30D0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安永</w:t>
            </w:r>
            <w:r w:rsidR="00AD30D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咨询合伙人</w:t>
            </w:r>
          </w:p>
        </w:tc>
      </w:tr>
      <w:tr w:rsidR="00010386" w:rsidRPr="00DA6259" w:rsidTr="000D5B2D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86" w:rsidRPr="00DA6259" w:rsidRDefault="00010386" w:rsidP="00010386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5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日下午</w:t>
            </w:r>
          </w:p>
        </w:tc>
      </w:tr>
      <w:tr w:rsidR="00010386" w:rsidRPr="00DA6259" w:rsidTr="000A7C6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DA6259" w:rsidRDefault="00010386" w:rsidP="00326227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641174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1</w:t>
            </w:r>
            <w:r w:rsidR="00B943CE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641174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:</w:t>
            </w:r>
            <w:r w:rsidR="00B943CE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641174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0-1</w:t>
            </w:r>
            <w:r w:rsidR="00326227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5</w:t>
            </w:r>
            <w:r w:rsidRPr="00641174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:</w:t>
            </w:r>
            <w:r w:rsidR="00326227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3</w:t>
            </w:r>
            <w:r w:rsidRPr="00641174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B35BEC" w:rsidRDefault="004671DB" w:rsidP="004671DB">
            <w:pPr>
              <w:spacing w:line="560" w:lineRule="exact"/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</w:pPr>
            <w:bookmarkStart w:id="3" w:name="OLE_LINK46"/>
            <w:bookmarkStart w:id="4" w:name="OLE_LINK47"/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机构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风险管理体系：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组织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架构与职责分工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、风险偏好与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限额管理</w:t>
            </w:r>
            <w:bookmarkEnd w:id="3"/>
            <w:bookmarkEnd w:id="4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DA" w:rsidRPr="007E3313" w:rsidRDefault="00AD30D0" w:rsidP="00010386">
            <w:pPr>
              <w:spacing w:line="560" w:lineRule="exact"/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保险机构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风险管理专家</w:t>
            </w:r>
          </w:p>
        </w:tc>
      </w:tr>
      <w:tr w:rsidR="00326227" w:rsidRPr="00326227" w:rsidTr="000A7C6C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7" w:rsidRPr="00641174" w:rsidRDefault="00326227" w:rsidP="00B943CE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15:30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-17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:30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56" w:rsidRPr="00424EB5" w:rsidRDefault="004671DB" w:rsidP="00B47C56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风险分析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与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监控：内外部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信评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的特点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内部信评体系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建设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、模型的搭建和应用、信息获取、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其他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信用风险监控手段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7" w:rsidRDefault="00AD30D0" w:rsidP="00010386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保险机构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风险管理专家</w:t>
            </w:r>
          </w:p>
        </w:tc>
      </w:tr>
      <w:tr w:rsidR="00010386" w:rsidRPr="00DA6259" w:rsidTr="00B35BEC">
        <w:trPr>
          <w:trHeight w:val="3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DA6259" w:rsidRDefault="00010386" w:rsidP="00010386">
            <w:pPr>
              <w:spacing w:line="560" w:lineRule="exact"/>
              <w:jc w:val="center"/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6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日上午</w:t>
            </w:r>
          </w:p>
        </w:tc>
      </w:tr>
      <w:tr w:rsidR="00B943CE" w:rsidRPr="00196F27" w:rsidTr="00341463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E" w:rsidRPr="000A7C6C" w:rsidRDefault="00341463" w:rsidP="00B943CE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9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:00</w:t>
            </w:r>
            <w:r w:rsidR="00B943CE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-12</w:t>
            </w:r>
            <w:r w:rsidR="00B943CE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:00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56" w:rsidRDefault="00EF4F35" w:rsidP="00B943CE">
            <w:pPr>
              <w:spacing w:line="560" w:lineRule="exact"/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</w:pPr>
            <w:r w:rsidRPr="00EF4F35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违约纠纷的应对与处置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E4" w:rsidRPr="007E3313" w:rsidRDefault="00341463" w:rsidP="00AD30D0">
            <w:pPr>
              <w:snapToGrid w:val="0"/>
              <w:spacing w:before="100" w:beforeAutospacing="1" w:after="100" w:afterAutospacing="1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国浩</w:t>
            </w:r>
            <w:r w:rsidR="00AD30D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律所合伙人</w:t>
            </w:r>
          </w:p>
        </w:tc>
      </w:tr>
      <w:tr w:rsidR="00010386" w:rsidRPr="00DA6259" w:rsidTr="000D5B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C55278" w:rsidRDefault="00010386" w:rsidP="00010386">
            <w:pPr>
              <w:spacing w:line="56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7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b/>
                <w:color w:val="000000" w:themeColor="text1"/>
                <w:kern w:val="0"/>
                <w:sz w:val="24"/>
                <w:szCs w:val="28"/>
              </w:rPr>
              <w:t>6</w:t>
            </w:r>
            <w:r w:rsidRPr="00DA6259">
              <w:rPr>
                <w:rFonts w:ascii="仿宋_GB2312" w:eastAsia="仿宋_GB2312" w:hAnsi="微软雅黑" w:cs="宋体" w:hint="eastAsia"/>
                <w:b/>
                <w:color w:val="000000" w:themeColor="text1"/>
                <w:kern w:val="0"/>
                <w:sz w:val="24"/>
                <w:szCs w:val="28"/>
              </w:rPr>
              <w:t>日下午</w:t>
            </w:r>
          </w:p>
        </w:tc>
      </w:tr>
      <w:tr w:rsidR="00010386" w:rsidRPr="00DA6259" w:rsidTr="00804772">
        <w:trPr>
          <w:trHeight w:val="90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DA6259" w:rsidRDefault="00010386" w:rsidP="00010386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 w:rsidRPr="00AA0D3B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1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4</w:t>
            </w:r>
            <w:r w:rsidRPr="00AA0D3B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: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</w:t>
            </w:r>
            <w:r w:rsidRPr="00AA0D3B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0-17:00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86" w:rsidRPr="00B35BEC" w:rsidRDefault="00B943CE" w:rsidP="00075DBD">
            <w:pPr>
              <w:spacing w:line="560" w:lineRule="exact"/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商业银行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信用风险管理</w:t>
            </w:r>
            <w:r w:rsidR="00673BE4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：</w:t>
            </w:r>
            <w:r w:rsidR="00075DBD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巴塞尔Ⅲ、</w:t>
            </w:r>
            <w:r w:rsidR="00326849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 w:rsidR="00326849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风险管理架构、</w:t>
            </w:r>
            <w:r w:rsidR="00075DBD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 w:rsidR="00075DBD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风险识别与监控、</w:t>
            </w:r>
            <w:r w:rsidR="00075DBD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信用</w:t>
            </w:r>
            <w:r w:rsidR="00075DBD"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评级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30" w:rsidRPr="00010386" w:rsidRDefault="00AD30D0" w:rsidP="00010386">
            <w:pPr>
              <w:spacing w:line="560" w:lineRule="exact"/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24"/>
                <w:szCs w:val="28"/>
              </w:rPr>
              <w:t>商业银行</w:t>
            </w:r>
            <w:r>
              <w:rPr>
                <w:rFonts w:ascii="仿宋_GB2312" w:eastAsia="仿宋_GB2312" w:hAnsi="微软雅黑" w:cs="宋体"/>
                <w:color w:val="000000" w:themeColor="text1"/>
                <w:kern w:val="0"/>
                <w:sz w:val="24"/>
                <w:szCs w:val="28"/>
              </w:rPr>
              <w:t>风险管理专家</w:t>
            </w:r>
          </w:p>
        </w:tc>
      </w:tr>
    </w:tbl>
    <w:p w:rsidR="00AA0D3B" w:rsidRPr="00AA0D3B" w:rsidRDefault="00AA0D3B" w:rsidP="00B35BEC"/>
    <w:sectPr w:rsidR="00AA0D3B" w:rsidRPr="00AA0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CC" w:rsidRDefault="007102CC" w:rsidP="00AA0D3B">
      <w:r>
        <w:separator/>
      </w:r>
    </w:p>
  </w:endnote>
  <w:endnote w:type="continuationSeparator" w:id="0">
    <w:p w:rsidR="007102CC" w:rsidRDefault="007102CC" w:rsidP="00AA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CC" w:rsidRDefault="007102CC" w:rsidP="00AA0D3B">
      <w:r>
        <w:separator/>
      </w:r>
    </w:p>
  </w:footnote>
  <w:footnote w:type="continuationSeparator" w:id="0">
    <w:p w:rsidR="007102CC" w:rsidRDefault="007102CC" w:rsidP="00AA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B9"/>
    <w:rsid w:val="00010386"/>
    <w:rsid w:val="0004129E"/>
    <w:rsid w:val="00075DBD"/>
    <w:rsid w:val="00091830"/>
    <w:rsid w:val="000A3DFF"/>
    <w:rsid w:val="000A7C6C"/>
    <w:rsid w:val="000F0D99"/>
    <w:rsid w:val="001155FA"/>
    <w:rsid w:val="00140171"/>
    <w:rsid w:val="00156B69"/>
    <w:rsid w:val="001966B7"/>
    <w:rsid w:val="00196F27"/>
    <w:rsid w:val="001E2BBF"/>
    <w:rsid w:val="00231616"/>
    <w:rsid w:val="002610BA"/>
    <w:rsid w:val="002D5ADA"/>
    <w:rsid w:val="00326227"/>
    <w:rsid w:val="00326849"/>
    <w:rsid w:val="00341463"/>
    <w:rsid w:val="0036471E"/>
    <w:rsid w:val="003B0B0D"/>
    <w:rsid w:val="003E73F4"/>
    <w:rsid w:val="00410F27"/>
    <w:rsid w:val="00435256"/>
    <w:rsid w:val="0045185B"/>
    <w:rsid w:val="004671DB"/>
    <w:rsid w:val="00474F12"/>
    <w:rsid w:val="004953CD"/>
    <w:rsid w:val="004A2850"/>
    <w:rsid w:val="005466BE"/>
    <w:rsid w:val="00563DF2"/>
    <w:rsid w:val="005E0525"/>
    <w:rsid w:val="006224C3"/>
    <w:rsid w:val="00641174"/>
    <w:rsid w:val="00664AE9"/>
    <w:rsid w:val="00673BE4"/>
    <w:rsid w:val="006A1F2D"/>
    <w:rsid w:val="006C5C80"/>
    <w:rsid w:val="006F164C"/>
    <w:rsid w:val="0070162E"/>
    <w:rsid w:val="007102CC"/>
    <w:rsid w:val="007510C8"/>
    <w:rsid w:val="007B2220"/>
    <w:rsid w:val="007C09D4"/>
    <w:rsid w:val="007D0961"/>
    <w:rsid w:val="007F6190"/>
    <w:rsid w:val="00804772"/>
    <w:rsid w:val="00807B5A"/>
    <w:rsid w:val="00876D8C"/>
    <w:rsid w:val="008A2648"/>
    <w:rsid w:val="00922BB9"/>
    <w:rsid w:val="00975F2E"/>
    <w:rsid w:val="009E35E8"/>
    <w:rsid w:val="00A26329"/>
    <w:rsid w:val="00A26BD5"/>
    <w:rsid w:val="00A46147"/>
    <w:rsid w:val="00AA0D3B"/>
    <w:rsid w:val="00AA6D4D"/>
    <w:rsid w:val="00AD30D0"/>
    <w:rsid w:val="00AF3AD8"/>
    <w:rsid w:val="00AF6ED7"/>
    <w:rsid w:val="00B13BBA"/>
    <w:rsid w:val="00B35BEC"/>
    <w:rsid w:val="00B47C56"/>
    <w:rsid w:val="00B56A89"/>
    <w:rsid w:val="00B56AE3"/>
    <w:rsid w:val="00B943CE"/>
    <w:rsid w:val="00BC77A7"/>
    <w:rsid w:val="00C17ABD"/>
    <w:rsid w:val="00C20949"/>
    <w:rsid w:val="00C44E04"/>
    <w:rsid w:val="00C74CFB"/>
    <w:rsid w:val="00CB381F"/>
    <w:rsid w:val="00CD244F"/>
    <w:rsid w:val="00CF33F7"/>
    <w:rsid w:val="00D46ADA"/>
    <w:rsid w:val="00DA4162"/>
    <w:rsid w:val="00DA6259"/>
    <w:rsid w:val="00DB714B"/>
    <w:rsid w:val="00DD56A7"/>
    <w:rsid w:val="00E0471B"/>
    <w:rsid w:val="00E15E97"/>
    <w:rsid w:val="00E91D2B"/>
    <w:rsid w:val="00EA6C58"/>
    <w:rsid w:val="00EF4F35"/>
    <w:rsid w:val="00F0744B"/>
    <w:rsid w:val="00F160AD"/>
    <w:rsid w:val="00F263A1"/>
    <w:rsid w:val="00F674FB"/>
    <w:rsid w:val="00F76A37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E4946E-417C-401C-98B6-17D89C3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11">
    <w:name w:val="网格型11111"/>
    <w:basedOn w:val="a1"/>
    <w:uiPriority w:val="39"/>
    <w:rsid w:val="00DA62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Char"/>
    <w:uiPriority w:val="99"/>
    <w:unhideWhenUsed/>
    <w:rsid w:val="00AA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D3B"/>
    <w:rPr>
      <w:sz w:val="18"/>
      <w:szCs w:val="18"/>
    </w:rPr>
  </w:style>
  <w:style w:type="paragraph" w:styleId="a5">
    <w:name w:val="List Paragraph"/>
    <w:basedOn w:val="a"/>
    <w:uiPriority w:val="34"/>
    <w:qFormat/>
    <w:rsid w:val="00B35BE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D09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0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5</cp:revision>
  <cp:lastPrinted>2018-05-25T05:55:00Z</cp:lastPrinted>
  <dcterms:created xsi:type="dcterms:W3CDTF">2018-05-30T07:50:00Z</dcterms:created>
  <dcterms:modified xsi:type="dcterms:W3CDTF">2018-06-11T03:22:00Z</dcterms:modified>
</cp:coreProperties>
</file>