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92" w:rsidRDefault="00C04392" w:rsidP="00C0439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04392" w:rsidRPr="00CA3F6B" w:rsidRDefault="00C04392" w:rsidP="00C04392">
      <w:pPr>
        <w:spacing w:line="560" w:lineRule="exact"/>
        <w:rPr>
          <w:rFonts w:ascii="长城小标宋体" w:eastAsia="长城小标宋体" w:hAnsi="黑体"/>
          <w:sz w:val="32"/>
          <w:szCs w:val="32"/>
        </w:rPr>
      </w:pPr>
      <w:r w:rsidRPr="0095104F">
        <w:rPr>
          <w:rFonts w:ascii="长城小标宋体" w:eastAsia="长城小标宋体" w:hint="eastAsia"/>
          <w:sz w:val="32"/>
          <w:szCs w:val="32"/>
        </w:rPr>
        <w:t>“新形势下保险资产负债管理实务进阶</w:t>
      </w:r>
      <w:r w:rsidRPr="0095104F">
        <w:rPr>
          <w:rFonts w:ascii="长城小标宋体" w:eastAsia="长城小标宋体" w:hAnsi="Calibri" w:cs="Calibri" w:hint="eastAsia"/>
          <w:sz w:val="32"/>
          <w:szCs w:val="32"/>
        </w:rPr>
        <w:t>专题培训</w:t>
      </w:r>
      <w:r w:rsidRPr="0095104F">
        <w:rPr>
          <w:rFonts w:ascii="长城小标宋体" w:eastAsia="长城小标宋体" w:hint="eastAsia"/>
          <w:sz w:val="32"/>
          <w:szCs w:val="32"/>
        </w:rPr>
        <w:t>”</w:t>
      </w:r>
      <w:r w:rsidRPr="0095104F">
        <w:rPr>
          <w:rFonts w:ascii="长城小标宋体" w:eastAsia="长城小标宋体" w:hAnsi="黑体" w:hint="eastAsia"/>
          <w:sz w:val="32"/>
          <w:szCs w:val="32"/>
        </w:rPr>
        <w:t>培训议程</w:t>
      </w:r>
    </w:p>
    <w:p w:rsidR="00C04392" w:rsidRDefault="00C04392" w:rsidP="00C04392">
      <w:pPr>
        <w:spacing w:line="56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政策</w:t>
      </w:r>
      <w:r>
        <w:rPr>
          <w:rFonts w:ascii="仿宋_GB2312" w:eastAsia="仿宋_GB2312" w:hAnsi="楷体"/>
          <w:sz w:val="32"/>
          <w:szCs w:val="32"/>
        </w:rPr>
        <w:t>培训</w:t>
      </w:r>
      <w:r>
        <w:rPr>
          <w:rFonts w:ascii="仿宋_GB2312" w:eastAsia="仿宋_GB2312" w:hAnsi="楷体" w:hint="eastAsia"/>
          <w:sz w:val="32"/>
          <w:szCs w:val="32"/>
        </w:rPr>
        <w:t>时间</w:t>
      </w:r>
      <w:r>
        <w:rPr>
          <w:rFonts w:ascii="仿宋_GB2312" w:eastAsia="仿宋_GB2312" w:hAnsi="楷体"/>
          <w:sz w:val="32"/>
          <w:szCs w:val="32"/>
        </w:rPr>
        <w:t>：</w:t>
      </w:r>
      <w:r>
        <w:rPr>
          <w:rFonts w:ascii="仿宋_GB2312" w:eastAsia="仿宋_GB2312" w:hAnsi="楷体" w:hint="eastAsia"/>
          <w:sz w:val="32"/>
          <w:szCs w:val="32"/>
        </w:rPr>
        <w:t>2019年4月18日9:00</w:t>
      </w:r>
      <w:r>
        <w:rPr>
          <w:rFonts w:ascii="仿宋_GB2312" w:eastAsia="仿宋_GB2312" w:hAnsi="楷体"/>
          <w:sz w:val="32"/>
          <w:szCs w:val="32"/>
        </w:rPr>
        <w:t>-12</w:t>
      </w:r>
      <w:r>
        <w:rPr>
          <w:rFonts w:ascii="仿宋_GB2312" w:eastAsia="仿宋_GB2312" w:hAnsi="楷体" w:hint="eastAsia"/>
          <w:sz w:val="32"/>
          <w:szCs w:val="32"/>
        </w:rPr>
        <w:t>:00</w:t>
      </w:r>
    </w:p>
    <w:p w:rsidR="00C04392" w:rsidRDefault="00C04392" w:rsidP="00C04392">
      <w:pPr>
        <w:spacing w:line="560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实务</w:t>
      </w:r>
      <w:r>
        <w:rPr>
          <w:rFonts w:ascii="仿宋_GB2312" w:eastAsia="仿宋_GB2312" w:hAnsi="楷体"/>
          <w:sz w:val="32"/>
          <w:szCs w:val="32"/>
        </w:rPr>
        <w:t>进阶培训</w:t>
      </w:r>
      <w:r>
        <w:rPr>
          <w:rFonts w:ascii="仿宋_GB2312" w:eastAsia="仿宋_GB2312" w:hAnsi="楷体" w:hint="eastAsia"/>
          <w:sz w:val="32"/>
          <w:szCs w:val="32"/>
        </w:rPr>
        <w:t>时间：4月18日13:30</w:t>
      </w:r>
      <w:r>
        <w:rPr>
          <w:rFonts w:ascii="仿宋_GB2312" w:eastAsia="仿宋_GB2312" w:hAnsi="楷体"/>
          <w:sz w:val="32"/>
          <w:szCs w:val="32"/>
        </w:rPr>
        <w:t>-17</w:t>
      </w:r>
      <w:r>
        <w:rPr>
          <w:rFonts w:ascii="仿宋_GB2312" w:eastAsia="仿宋_GB2312" w:hAnsi="楷体" w:hint="eastAsia"/>
          <w:sz w:val="32"/>
          <w:szCs w:val="32"/>
        </w:rPr>
        <w:t>:00</w:t>
      </w:r>
    </w:p>
    <w:p w:rsidR="00C04392" w:rsidRDefault="00C04392" w:rsidP="00C04392">
      <w:pPr>
        <w:spacing w:line="560" w:lineRule="exact"/>
        <w:ind w:firstLineChars="900" w:firstLine="28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4</w:t>
      </w:r>
      <w:r>
        <w:rPr>
          <w:rFonts w:ascii="仿宋_GB2312" w:eastAsia="仿宋_GB2312" w:hAnsi="楷体" w:hint="eastAsia"/>
          <w:sz w:val="32"/>
          <w:szCs w:val="32"/>
        </w:rPr>
        <w:t>月19日9:00</w:t>
      </w:r>
      <w:r>
        <w:rPr>
          <w:rFonts w:ascii="仿宋_GB2312" w:eastAsia="仿宋_GB2312" w:hAnsi="楷体"/>
          <w:sz w:val="32"/>
          <w:szCs w:val="32"/>
        </w:rPr>
        <w:t>-12</w:t>
      </w:r>
      <w:r>
        <w:rPr>
          <w:rFonts w:ascii="仿宋_GB2312" w:eastAsia="仿宋_GB2312" w:hAnsi="楷体" w:hint="eastAsia"/>
          <w:sz w:val="32"/>
          <w:szCs w:val="32"/>
        </w:rPr>
        <w:t>:00</w:t>
      </w:r>
    </w:p>
    <w:p w:rsidR="00C04392" w:rsidRPr="0095104F" w:rsidRDefault="00C04392" w:rsidP="00C04392">
      <w:pPr>
        <w:spacing w:line="560" w:lineRule="exact"/>
        <w:rPr>
          <w:rFonts w:ascii="长城小标宋体" w:eastAsia="长城小标宋体" w:hAnsi="黑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培训地点</w:t>
      </w:r>
      <w:r>
        <w:rPr>
          <w:rFonts w:ascii="仿宋_GB2312" w:eastAsia="仿宋_GB2312" w:hAnsi="楷体"/>
          <w:sz w:val="32"/>
          <w:szCs w:val="32"/>
        </w:rPr>
        <w:t>：</w:t>
      </w:r>
      <w:r w:rsidRPr="006E4D71">
        <w:rPr>
          <w:rFonts w:ascii="仿宋_GB2312" w:eastAsia="仿宋_GB2312" w:hAnsi="楷体" w:hint="eastAsia"/>
          <w:sz w:val="32"/>
          <w:szCs w:val="32"/>
        </w:rPr>
        <w:t>北京</w:t>
      </w:r>
      <w:r>
        <w:rPr>
          <w:rFonts w:ascii="仿宋_GB2312" w:eastAsia="仿宋_GB2312" w:hAnsi="楷体" w:hint="eastAsia"/>
          <w:sz w:val="32"/>
          <w:szCs w:val="32"/>
        </w:rPr>
        <w:t>天健宾馆一层宴会</w:t>
      </w:r>
      <w:r>
        <w:rPr>
          <w:rFonts w:ascii="仿宋_GB2312" w:eastAsia="仿宋_GB2312" w:hAnsi="楷体"/>
          <w:sz w:val="32"/>
          <w:szCs w:val="32"/>
        </w:rPr>
        <w:t>厅</w:t>
      </w:r>
      <w:r w:rsidRPr="00440133">
        <w:rPr>
          <w:rFonts w:ascii="仿宋_GB2312" w:eastAsia="仿宋_GB2312" w:hAnsi="楷体" w:hint="eastAsia"/>
          <w:sz w:val="32"/>
          <w:szCs w:val="32"/>
        </w:rPr>
        <w:t>（</w:t>
      </w:r>
      <w:r w:rsidRPr="00440133">
        <w:rPr>
          <w:rFonts w:ascii="仿宋_GB2312" w:eastAsia="仿宋_GB2312" w:hAnsi="楷体"/>
          <w:sz w:val="32"/>
          <w:szCs w:val="32"/>
        </w:rPr>
        <w:t>北京市西城区西四南大街62号</w:t>
      </w:r>
      <w:r w:rsidRPr="00440133">
        <w:rPr>
          <w:rFonts w:ascii="仿宋_GB2312" w:eastAsia="仿宋_GB2312" w:hAnsi="楷体" w:hint="eastAsia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1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31"/>
        <w:gridCol w:w="2523"/>
      </w:tblGrid>
      <w:tr w:rsidR="00C04392" w:rsidRPr="00893A39" w:rsidTr="0007377C">
        <w:trPr>
          <w:trHeight w:val="40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92" w:rsidRPr="00893A39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时间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92" w:rsidRPr="00893A39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授课主题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92" w:rsidRPr="00893A39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b/>
                <w:sz w:val="22"/>
                <w:szCs w:val="24"/>
              </w:rPr>
              <w:t>授课嘉宾</w:t>
            </w:r>
          </w:p>
        </w:tc>
      </w:tr>
      <w:tr w:rsidR="00C04392" w:rsidRPr="00893A39" w:rsidTr="007B6F03">
        <w:trPr>
          <w:trHeight w:val="40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04392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4月18日上午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政策培训</w:t>
            </w:r>
          </w:p>
        </w:tc>
      </w:tr>
      <w:tr w:rsidR="00C04392" w:rsidRPr="00893A39" w:rsidTr="007B6F03">
        <w:trPr>
          <w:trHeight w:val="54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92" w:rsidRPr="00893A39" w:rsidRDefault="00C04392" w:rsidP="0007377C">
            <w:pPr>
              <w:spacing w:line="48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9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:00-9:1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92" w:rsidRPr="00893A39" w:rsidRDefault="00C04392" w:rsidP="0007377C">
            <w:pPr>
              <w:spacing w:line="48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 w:rsidRPr="00893A39">
              <w:rPr>
                <w:rFonts w:ascii="仿宋_GB2312" w:eastAsia="仿宋_GB2312" w:hint="eastAsia"/>
                <w:sz w:val="22"/>
                <w:szCs w:val="24"/>
              </w:rPr>
              <w:t>领导致辞</w:t>
            </w:r>
          </w:p>
        </w:tc>
      </w:tr>
      <w:tr w:rsidR="00C04392" w:rsidRPr="00893A39" w:rsidTr="0007377C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Default="00C04392" w:rsidP="0007377C">
            <w:pPr>
              <w:spacing w:line="48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9:10</w:t>
            </w:r>
            <w:r>
              <w:rPr>
                <w:rFonts w:ascii="仿宋_GB2312" w:eastAsia="仿宋_GB2312"/>
                <w:sz w:val="22"/>
                <w:szCs w:val="24"/>
              </w:rPr>
              <w:t>-10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7639DF" w:rsidRDefault="00C04392" w:rsidP="0007377C">
            <w:pPr>
              <w:spacing w:line="480" w:lineRule="exact"/>
              <w:rPr>
                <w:rFonts w:ascii="仿宋_GB2312" w:eastAsia="仿宋_GB2312" w:hAnsi="楷体"/>
                <w:sz w:val="32"/>
                <w:szCs w:val="32"/>
              </w:rPr>
            </w:pPr>
            <w:r w:rsidRPr="007639DF">
              <w:rPr>
                <w:rFonts w:ascii="仿宋_GB2312" w:eastAsia="仿宋_GB2312" w:hint="eastAsia"/>
                <w:sz w:val="22"/>
                <w:szCs w:val="24"/>
              </w:rPr>
              <w:t>保险资产</w:t>
            </w:r>
            <w:r w:rsidRPr="007639DF">
              <w:rPr>
                <w:rFonts w:ascii="仿宋_GB2312" w:eastAsia="仿宋_GB2312"/>
                <w:sz w:val="22"/>
                <w:szCs w:val="24"/>
              </w:rPr>
              <w:t>负债管理监管规则</w:t>
            </w:r>
            <w:r>
              <w:rPr>
                <w:rFonts w:ascii="仿宋_GB2312" w:eastAsia="仿宋_GB2312" w:hint="eastAsia"/>
                <w:sz w:val="22"/>
                <w:szCs w:val="24"/>
              </w:rPr>
              <w:t>解读与</w:t>
            </w:r>
            <w:r>
              <w:rPr>
                <w:rFonts w:ascii="仿宋_GB2312" w:eastAsia="仿宋_GB2312"/>
                <w:sz w:val="22"/>
                <w:szCs w:val="24"/>
              </w:rPr>
              <w:t>试运行情况介绍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FA327A">
              <w:rPr>
                <w:rFonts w:ascii="仿宋_GB2312" w:eastAsia="仿宋_GB2312"/>
                <w:sz w:val="22"/>
              </w:rPr>
              <w:t>中国银</w:t>
            </w:r>
            <w:r>
              <w:rPr>
                <w:rFonts w:ascii="仿宋_GB2312" w:eastAsia="仿宋_GB2312"/>
                <w:sz w:val="22"/>
              </w:rPr>
              <w:t>保监</w:t>
            </w:r>
            <w:r w:rsidRPr="00FA327A">
              <w:rPr>
                <w:rFonts w:ascii="仿宋_GB2312" w:eastAsia="仿宋_GB2312"/>
                <w:sz w:val="22"/>
              </w:rPr>
              <w:t>会</w:t>
            </w:r>
            <w:r>
              <w:rPr>
                <w:rFonts w:ascii="仿宋_GB2312" w:eastAsia="仿宋_GB2312" w:hint="eastAsia"/>
                <w:sz w:val="22"/>
              </w:rPr>
              <w:t>资金部相关处室</w:t>
            </w:r>
            <w:r>
              <w:rPr>
                <w:rFonts w:ascii="仿宋_GB2312" w:eastAsia="仿宋_GB2312"/>
                <w:sz w:val="22"/>
              </w:rPr>
              <w:t>领导</w:t>
            </w:r>
          </w:p>
        </w:tc>
      </w:tr>
      <w:tr w:rsidR="00C04392" w:rsidRPr="00893A39" w:rsidTr="0007377C">
        <w:trPr>
          <w:trHeight w:val="5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392" w:rsidRPr="00893A39" w:rsidRDefault="00C04392" w:rsidP="0007377C">
            <w:pPr>
              <w:spacing w:line="48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10:00-11:0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0B14F0" w:rsidRDefault="00C04392" w:rsidP="0007377C">
            <w:pPr>
              <w:spacing w:line="480" w:lineRule="exact"/>
              <w:rPr>
                <w:rFonts w:ascii="仿宋_GB2312" w:eastAsia="仿宋_GB2312" w:hAnsi="楷体"/>
                <w:sz w:val="32"/>
                <w:szCs w:val="32"/>
              </w:rPr>
            </w:pPr>
            <w:r w:rsidRPr="000B14F0">
              <w:rPr>
                <w:rFonts w:ascii="仿宋_GB2312" w:eastAsia="仿宋_GB2312" w:hint="eastAsia"/>
                <w:sz w:val="22"/>
                <w:szCs w:val="24"/>
              </w:rPr>
              <w:t>《保险资产</w:t>
            </w:r>
            <w:r w:rsidRPr="000B14F0">
              <w:rPr>
                <w:rFonts w:ascii="仿宋_GB2312" w:eastAsia="仿宋_GB2312"/>
                <w:sz w:val="22"/>
                <w:szCs w:val="24"/>
              </w:rPr>
              <w:t>负债管理监管规则（</w:t>
            </w:r>
            <w:r w:rsidRPr="000B14F0">
              <w:rPr>
                <w:rFonts w:ascii="仿宋_GB2312" w:eastAsia="仿宋_GB2312" w:hint="eastAsia"/>
                <w:sz w:val="22"/>
                <w:szCs w:val="24"/>
              </w:rPr>
              <w:t>1</w:t>
            </w:r>
            <w:r w:rsidRPr="000B14F0">
              <w:rPr>
                <w:rFonts w:ascii="仿宋_GB2312" w:eastAsia="仿宋_GB2312"/>
                <w:sz w:val="22"/>
                <w:szCs w:val="24"/>
              </w:rPr>
              <w:t>-5</w:t>
            </w:r>
            <w:r w:rsidRPr="000B14F0">
              <w:rPr>
                <w:rFonts w:ascii="仿宋_GB2312" w:eastAsia="仿宋_GB2312" w:hint="eastAsia"/>
                <w:sz w:val="22"/>
                <w:szCs w:val="24"/>
              </w:rPr>
              <w:t>号</w:t>
            </w:r>
            <w:r w:rsidRPr="000B14F0">
              <w:rPr>
                <w:rFonts w:ascii="仿宋_GB2312" w:eastAsia="仿宋_GB2312"/>
                <w:sz w:val="22"/>
                <w:szCs w:val="24"/>
              </w:rPr>
              <w:t>）</w:t>
            </w:r>
            <w:r w:rsidRPr="000B14F0">
              <w:rPr>
                <w:rFonts w:ascii="仿宋_GB2312" w:eastAsia="仿宋_GB2312" w:hint="eastAsia"/>
                <w:sz w:val="22"/>
                <w:szCs w:val="24"/>
              </w:rPr>
              <w:t>》修订稿</w:t>
            </w:r>
            <w:r w:rsidRPr="000B14F0">
              <w:rPr>
                <w:rFonts w:ascii="仿宋_GB2312" w:eastAsia="仿宋_GB2312"/>
                <w:sz w:val="22"/>
                <w:szCs w:val="24"/>
              </w:rPr>
              <w:t>政策解读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893A39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 w:hint="eastAsia"/>
                <w:sz w:val="22"/>
                <w:szCs w:val="24"/>
              </w:rPr>
              <w:t>监管制度</w:t>
            </w:r>
            <w:r>
              <w:rPr>
                <w:rFonts w:ascii="仿宋_GB2312" w:eastAsia="仿宋_GB2312"/>
                <w:sz w:val="22"/>
                <w:szCs w:val="24"/>
              </w:rPr>
              <w:t>建设项目组专家</w:t>
            </w:r>
          </w:p>
        </w:tc>
      </w:tr>
      <w:tr w:rsidR="00C04392" w:rsidRPr="00893A39" w:rsidTr="0007377C">
        <w:trPr>
          <w:trHeight w:val="8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893A39" w:rsidRDefault="00C04392" w:rsidP="0007377C">
            <w:pPr>
              <w:spacing w:line="48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11:00</w:t>
            </w:r>
            <w:r>
              <w:rPr>
                <w:rFonts w:ascii="仿宋_GB2312" w:eastAsia="仿宋_GB2312"/>
                <w:sz w:val="22"/>
                <w:szCs w:val="24"/>
              </w:rPr>
              <w:t>-12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392" w:rsidRPr="00B05641" w:rsidRDefault="00C04392" w:rsidP="0007377C">
            <w:pPr>
              <w:spacing w:line="480" w:lineRule="exact"/>
              <w:rPr>
                <w:rFonts w:ascii="仿宋_GB2312" w:eastAsia="仿宋_GB2312"/>
                <w:sz w:val="22"/>
                <w:szCs w:val="24"/>
              </w:rPr>
            </w:pPr>
            <w:r w:rsidRPr="000B14F0">
              <w:rPr>
                <w:rFonts w:ascii="仿宋_GB2312" w:eastAsia="仿宋_GB2312" w:hint="eastAsia"/>
                <w:sz w:val="22"/>
                <w:szCs w:val="24"/>
              </w:rPr>
              <w:t>量化</w:t>
            </w:r>
            <w:r w:rsidRPr="000B14F0">
              <w:rPr>
                <w:rFonts w:ascii="仿宋_GB2312" w:eastAsia="仿宋_GB2312"/>
                <w:sz w:val="22"/>
                <w:szCs w:val="24"/>
              </w:rPr>
              <w:t>数据</w:t>
            </w:r>
            <w:r>
              <w:rPr>
                <w:rFonts w:ascii="仿宋_GB2312" w:eastAsia="仿宋_GB2312" w:hint="eastAsia"/>
                <w:sz w:val="22"/>
                <w:szCs w:val="24"/>
              </w:rPr>
              <w:t>报表</w:t>
            </w:r>
            <w:r>
              <w:rPr>
                <w:rFonts w:ascii="仿宋_GB2312" w:eastAsia="仿宋_GB2312"/>
                <w:sz w:val="22"/>
                <w:szCs w:val="24"/>
              </w:rPr>
              <w:t>政策与</w:t>
            </w:r>
            <w:r w:rsidRPr="000B14F0">
              <w:rPr>
                <w:rFonts w:ascii="仿宋_GB2312" w:eastAsia="仿宋_GB2312"/>
                <w:sz w:val="22"/>
                <w:szCs w:val="24"/>
              </w:rPr>
              <w:t>报送</w:t>
            </w:r>
            <w:r w:rsidRPr="000B14F0">
              <w:rPr>
                <w:rFonts w:ascii="仿宋_GB2312" w:eastAsia="仿宋_GB2312" w:hint="eastAsia"/>
                <w:sz w:val="22"/>
                <w:szCs w:val="24"/>
              </w:rPr>
              <w:t>相关问题</w:t>
            </w:r>
            <w:r w:rsidRPr="000B14F0">
              <w:rPr>
                <w:rFonts w:ascii="仿宋_GB2312" w:eastAsia="仿宋_GB2312"/>
                <w:sz w:val="22"/>
                <w:szCs w:val="24"/>
              </w:rPr>
              <w:t>解读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DE5327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资产负债管理</w:t>
            </w:r>
            <w:r>
              <w:rPr>
                <w:rFonts w:ascii="仿宋_GB2312" w:eastAsia="仿宋_GB2312" w:hint="eastAsia"/>
                <w:sz w:val="22"/>
                <w:szCs w:val="24"/>
              </w:rPr>
              <w:t>监管制度</w:t>
            </w:r>
            <w:r>
              <w:rPr>
                <w:rFonts w:ascii="仿宋_GB2312" w:eastAsia="仿宋_GB2312"/>
                <w:sz w:val="22"/>
                <w:szCs w:val="24"/>
              </w:rPr>
              <w:t>建设项目组专家</w:t>
            </w:r>
          </w:p>
        </w:tc>
      </w:tr>
      <w:tr w:rsidR="00C04392" w:rsidRPr="00893A39" w:rsidTr="007B6F03">
        <w:trPr>
          <w:trHeight w:val="32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04392" w:rsidRPr="00D06435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 w:rsidRPr="00D06435">
              <w:rPr>
                <w:rFonts w:ascii="仿宋_GB2312" w:eastAsia="仿宋_GB2312"/>
                <w:b/>
                <w:sz w:val="22"/>
                <w:szCs w:val="24"/>
              </w:rPr>
              <w:t>4</w:t>
            </w:r>
            <w:r w:rsidRPr="00D06435">
              <w:rPr>
                <w:rFonts w:ascii="仿宋_GB2312" w:eastAsia="仿宋_GB2312" w:hint="eastAsia"/>
                <w:b/>
                <w:sz w:val="22"/>
                <w:szCs w:val="24"/>
              </w:rPr>
              <w:t>月18日</w:t>
            </w:r>
            <w:r w:rsidRPr="00D06435">
              <w:rPr>
                <w:rFonts w:ascii="仿宋_GB2312" w:eastAsia="仿宋_GB2312"/>
                <w:b/>
                <w:sz w:val="22"/>
                <w:szCs w:val="24"/>
              </w:rPr>
              <w:t>下午实务进阶培训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（一）</w:t>
            </w:r>
          </w:p>
        </w:tc>
      </w:tr>
      <w:tr w:rsidR="00C04392" w:rsidRPr="00893A39" w:rsidTr="0007377C">
        <w:trPr>
          <w:trHeight w:val="8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893A39" w:rsidRDefault="00C04392" w:rsidP="0007377C">
            <w:pPr>
              <w:spacing w:line="48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13:30-15:00</w:t>
            </w: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0B14F0" w:rsidRDefault="00C04392" w:rsidP="0007377C">
            <w:pPr>
              <w:spacing w:line="480" w:lineRule="exact"/>
              <w:rPr>
                <w:rFonts w:ascii="仿宋_GB2312" w:eastAsia="仿宋_GB2312"/>
                <w:sz w:val="22"/>
                <w:szCs w:val="24"/>
              </w:rPr>
            </w:pPr>
            <w:r w:rsidRPr="000B14F0">
              <w:rPr>
                <w:rFonts w:ascii="仿宋_GB2312" w:eastAsia="仿宋_GB2312" w:hint="eastAsia"/>
                <w:sz w:val="22"/>
                <w:szCs w:val="24"/>
              </w:rPr>
              <w:t>现有的</w:t>
            </w:r>
            <w:r w:rsidRPr="000B14F0">
              <w:rPr>
                <w:rFonts w:ascii="仿宋_GB2312" w:eastAsia="仿宋_GB2312"/>
                <w:sz w:val="22"/>
                <w:szCs w:val="24"/>
              </w:rPr>
              <w:t>资产负债管理</w:t>
            </w:r>
            <w:r w:rsidRPr="000B14F0">
              <w:rPr>
                <w:rFonts w:ascii="仿宋_GB2312" w:eastAsia="仿宋_GB2312" w:hint="eastAsia"/>
                <w:sz w:val="22"/>
                <w:szCs w:val="24"/>
              </w:rPr>
              <w:t>体系</w:t>
            </w:r>
            <w:r w:rsidRPr="000B14F0">
              <w:rPr>
                <w:rFonts w:ascii="仿宋_GB2312" w:eastAsia="仿宋_GB2312"/>
                <w:sz w:val="22"/>
                <w:szCs w:val="24"/>
              </w:rPr>
              <w:t>如何与监管规则</w:t>
            </w:r>
            <w:r w:rsidRPr="000B14F0">
              <w:rPr>
                <w:rFonts w:ascii="仿宋_GB2312" w:eastAsia="仿宋_GB2312" w:hint="eastAsia"/>
                <w:sz w:val="22"/>
                <w:szCs w:val="24"/>
              </w:rPr>
              <w:t>相衔接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893A39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安永咨询专家</w:t>
            </w:r>
          </w:p>
        </w:tc>
      </w:tr>
      <w:tr w:rsidR="00C04392" w:rsidRPr="00893A39" w:rsidTr="0007377C">
        <w:trPr>
          <w:trHeight w:val="6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Default="00C04392" w:rsidP="0007377C">
            <w:pPr>
              <w:spacing w:line="48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15:00-17:0</w:t>
            </w:r>
            <w:r w:rsidRPr="00893A39">
              <w:rPr>
                <w:rFonts w:ascii="仿宋_GB2312" w:eastAsia="仿宋_GB2312" w:hint="eastAsia"/>
                <w:sz w:val="22"/>
                <w:szCs w:val="24"/>
              </w:rPr>
              <w:t>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0B14F0" w:rsidRDefault="00C04392" w:rsidP="0007377C">
            <w:pPr>
              <w:spacing w:line="480" w:lineRule="exact"/>
              <w:rPr>
                <w:rFonts w:ascii="仿宋_GB2312" w:eastAsia="仿宋_GB2312"/>
                <w:sz w:val="22"/>
                <w:szCs w:val="24"/>
              </w:rPr>
            </w:pPr>
            <w:r w:rsidRPr="000B14F0">
              <w:rPr>
                <w:rFonts w:ascii="仿宋_GB2312" w:eastAsia="仿宋_GB2312" w:hint="eastAsia"/>
                <w:sz w:val="22"/>
                <w:szCs w:val="24"/>
              </w:rPr>
              <w:t>如何利用现有资源简单高效的建立资产组合优化模型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 w:rsidRPr="006F46EE">
              <w:rPr>
                <w:rFonts w:ascii="仿宋_GB2312" w:eastAsia="仿宋_GB2312"/>
                <w:sz w:val="22"/>
                <w:szCs w:val="24"/>
              </w:rPr>
              <w:t>法国巴黎资产管理公司</w:t>
            </w:r>
            <w:r>
              <w:rPr>
                <w:rFonts w:ascii="仿宋_GB2312" w:eastAsia="仿宋_GB2312" w:hint="eastAsia"/>
                <w:sz w:val="22"/>
                <w:szCs w:val="24"/>
              </w:rPr>
              <w:t>专家</w:t>
            </w:r>
          </w:p>
        </w:tc>
      </w:tr>
      <w:tr w:rsidR="00C04392" w:rsidRPr="00893A39" w:rsidTr="007B6F03">
        <w:trPr>
          <w:trHeight w:val="465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04392" w:rsidRPr="00DA60DD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b/>
                <w:sz w:val="22"/>
                <w:szCs w:val="24"/>
              </w:rPr>
            </w:pPr>
            <w:r>
              <w:rPr>
                <w:rFonts w:ascii="仿宋_GB2312" w:eastAsia="仿宋_GB2312" w:hint="eastAsia"/>
                <w:b/>
                <w:sz w:val="22"/>
                <w:szCs w:val="24"/>
              </w:rPr>
              <w:t>4月19日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上午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实务</w:t>
            </w:r>
            <w:r>
              <w:rPr>
                <w:rFonts w:ascii="仿宋_GB2312" w:eastAsia="仿宋_GB2312"/>
                <w:b/>
                <w:sz w:val="22"/>
                <w:szCs w:val="24"/>
              </w:rPr>
              <w:t>进阶培训</w:t>
            </w:r>
            <w:r>
              <w:rPr>
                <w:rFonts w:ascii="仿宋_GB2312" w:eastAsia="仿宋_GB2312" w:hint="eastAsia"/>
                <w:b/>
                <w:sz w:val="22"/>
                <w:szCs w:val="24"/>
              </w:rPr>
              <w:t>（二）</w:t>
            </w:r>
          </w:p>
        </w:tc>
      </w:tr>
      <w:tr w:rsidR="00C04392" w:rsidRPr="00893A39" w:rsidTr="0007377C">
        <w:trPr>
          <w:trHeight w:val="7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Default="00C04392" w:rsidP="0007377C">
            <w:pPr>
              <w:spacing w:line="48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/>
                <w:sz w:val="22"/>
                <w:szCs w:val="24"/>
              </w:rPr>
              <w:t>9</w:t>
            </w:r>
            <w:r>
              <w:rPr>
                <w:rFonts w:ascii="仿宋_GB2312" w:eastAsia="仿宋_GB2312" w:hint="eastAsia"/>
                <w:sz w:val="22"/>
                <w:szCs w:val="24"/>
              </w:rPr>
              <w:t>:00</w:t>
            </w:r>
            <w:r>
              <w:rPr>
                <w:rFonts w:ascii="仿宋_GB2312" w:eastAsia="仿宋_GB2312"/>
                <w:sz w:val="22"/>
                <w:szCs w:val="24"/>
              </w:rPr>
              <w:t>-10</w:t>
            </w:r>
            <w:r>
              <w:rPr>
                <w:rFonts w:ascii="仿宋_GB2312" w:eastAsia="仿宋_GB2312" w:hint="eastAsia"/>
                <w:sz w:val="22"/>
                <w:szCs w:val="24"/>
              </w:rPr>
              <w:t>:30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0B321F" w:rsidRDefault="00C04392" w:rsidP="0007377C">
            <w:pPr>
              <w:spacing w:line="480" w:lineRule="exact"/>
              <w:rPr>
                <w:rFonts w:ascii="仿宋_GB2312" w:eastAsia="仿宋_GB2312"/>
                <w:sz w:val="22"/>
                <w:szCs w:val="24"/>
              </w:rPr>
            </w:pPr>
            <w:r w:rsidRPr="000B321F">
              <w:rPr>
                <w:rFonts w:ascii="仿宋_GB2312" w:eastAsia="仿宋_GB2312"/>
                <w:sz w:val="22"/>
                <w:szCs w:val="24"/>
              </w:rPr>
              <w:t>保险公司如何</w:t>
            </w:r>
            <w:r>
              <w:rPr>
                <w:rFonts w:ascii="仿宋_GB2312" w:eastAsia="仿宋_GB2312" w:hint="eastAsia"/>
                <w:sz w:val="22"/>
                <w:szCs w:val="24"/>
              </w:rPr>
              <w:t>结合</w:t>
            </w:r>
            <w:r>
              <w:rPr>
                <w:rFonts w:ascii="仿宋_GB2312" w:eastAsia="仿宋_GB2312"/>
                <w:sz w:val="22"/>
                <w:szCs w:val="24"/>
              </w:rPr>
              <w:t>自身特点</w:t>
            </w:r>
            <w:r>
              <w:rPr>
                <w:rFonts w:ascii="仿宋_GB2312" w:eastAsia="仿宋_GB2312" w:hint="eastAsia"/>
                <w:sz w:val="22"/>
                <w:szCs w:val="24"/>
              </w:rPr>
              <w:t>构建</w:t>
            </w:r>
            <w:r w:rsidRPr="000B321F">
              <w:rPr>
                <w:rFonts w:ascii="仿宋_GB2312" w:eastAsia="仿宋_GB2312"/>
                <w:sz w:val="22"/>
                <w:szCs w:val="24"/>
              </w:rPr>
              <w:t>资产负债管理</w:t>
            </w:r>
            <w:r w:rsidRPr="000B321F">
              <w:rPr>
                <w:rFonts w:ascii="仿宋_GB2312" w:eastAsia="仿宋_GB2312" w:hint="eastAsia"/>
                <w:sz w:val="22"/>
                <w:szCs w:val="24"/>
              </w:rPr>
              <w:t>体系</w:t>
            </w:r>
            <w:r>
              <w:rPr>
                <w:rFonts w:ascii="仿宋_GB2312" w:eastAsia="仿宋_GB2312" w:hint="eastAsia"/>
                <w:sz w:val="22"/>
                <w:szCs w:val="24"/>
              </w:rPr>
              <w:t>，</w:t>
            </w:r>
            <w:r>
              <w:rPr>
                <w:rFonts w:ascii="仿宋_GB2312" w:eastAsia="仿宋_GB2312"/>
                <w:sz w:val="22"/>
                <w:szCs w:val="24"/>
              </w:rPr>
              <w:t>做好</w:t>
            </w:r>
            <w:r>
              <w:rPr>
                <w:rFonts w:ascii="仿宋_GB2312" w:eastAsia="仿宋_GB2312" w:hint="eastAsia"/>
                <w:sz w:val="22"/>
                <w:szCs w:val="24"/>
              </w:rPr>
              <w:t>资产</w:t>
            </w:r>
            <w:r>
              <w:rPr>
                <w:rFonts w:ascii="仿宋_GB2312" w:eastAsia="仿宋_GB2312"/>
                <w:sz w:val="22"/>
                <w:szCs w:val="24"/>
              </w:rPr>
              <w:t>负债联动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0B321F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保险机构</w:t>
            </w:r>
            <w:r>
              <w:rPr>
                <w:rFonts w:ascii="仿宋_GB2312" w:eastAsia="仿宋_GB2312"/>
                <w:sz w:val="22"/>
                <w:szCs w:val="24"/>
              </w:rPr>
              <w:t>专家</w:t>
            </w:r>
          </w:p>
        </w:tc>
      </w:tr>
      <w:tr w:rsidR="00C04392" w:rsidRPr="00893A39" w:rsidTr="0007377C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Default="00C04392" w:rsidP="0007377C">
            <w:pPr>
              <w:spacing w:line="480" w:lineRule="exact"/>
              <w:jc w:val="lef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10:30</w:t>
            </w:r>
            <w:r>
              <w:rPr>
                <w:rFonts w:ascii="仿宋_GB2312" w:eastAsia="仿宋_GB2312"/>
                <w:sz w:val="22"/>
                <w:szCs w:val="24"/>
              </w:rPr>
              <w:t>-12:00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Pr="00BC0694" w:rsidRDefault="00C04392" w:rsidP="0007377C">
            <w:pPr>
              <w:spacing w:line="480" w:lineRule="exact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保险公司量化</w:t>
            </w:r>
            <w:r w:rsidRPr="00BC0694">
              <w:rPr>
                <w:rFonts w:ascii="仿宋_GB2312" w:eastAsia="仿宋_GB2312"/>
                <w:sz w:val="22"/>
                <w:szCs w:val="24"/>
              </w:rPr>
              <w:t>匹配管理</w:t>
            </w:r>
            <w:r>
              <w:rPr>
                <w:rFonts w:ascii="仿宋_GB2312" w:eastAsia="仿宋_GB2312" w:hint="eastAsia"/>
                <w:sz w:val="22"/>
                <w:szCs w:val="24"/>
              </w:rPr>
              <w:t>战略选择与</w:t>
            </w:r>
            <w:r>
              <w:rPr>
                <w:rFonts w:ascii="仿宋_GB2312" w:eastAsia="仿宋_GB2312"/>
                <w:sz w:val="22"/>
                <w:szCs w:val="24"/>
              </w:rPr>
              <w:t>实践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392" w:rsidRDefault="00C04392" w:rsidP="0007377C">
            <w:pPr>
              <w:spacing w:line="480" w:lineRule="exact"/>
              <w:jc w:val="center"/>
              <w:rPr>
                <w:rFonts w:ascii="仿宋_GB2312" w:eastAsia="仿宋_GB2312"/>
                <w:sz w:val="22"/>
                <w:szCs w:val="24"/>
              </w:rPr>
            </w:pPr>
            <w:r>
              <w:rPr>
                <w:rFonts w:ascii="仿宋_GB2312" w:eastAsia="仿宋_GB2312" w:hint="eastAsia"/>
                <w:sz w:val="22"/>
                <w:szCs w:val="24"/>
              </w:rPr>
              <w:t>保险</w:t>
            </w:r>
            <w:r>
              <w:rPr>
                <w:rFonts w:ascii="仿宋_GB2312" w:eastAsia="仿宋_GB2312"/>
                <w:sz w:val="22"/>
                <w:szCs w:val="24"/>
              </w:rPr>
              <w:t>机构专家</w:t>
            </w:r>
          </w:p>
        </w:tc>
      </w:tr>
    </w:tbl>
    <w:p w:rsidR="00C10FEC" w:rsidRDefault="00C10FEC" w:rsidP="0007377C">
      <w:pPr>
        <w:rPr>
          <w:rFonts w:hint="eastAsia"/>
        </w:rPr>
      </w:pPr>
      <w:bookmarkStart w:id="0" w:name="_GoBack"/>
      <w:bookmarkEnd w:id="0"/>
    </w:p>
    <w:sectPr w:rsidR="00C10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1E" w:rsidRDefault="00BC001E" w:rsidP="00C04392">
      <w:r>
        <w:separator/>
      </w:r>
    </w:p>
  </w:endnote>
  <w:endnote w:type="continuationSeparator" w:id="0">
    <w:p w:rsidR="00BC001E" w:rsidRDefault="00BC001E" w:rsidP="00C0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1E" w:rsidRDefault="00BC001E" w:rsidP="00C04392">
      <w:r>
        <w:separator/>
      </w:r>
    </w:p>
  </w:footnote>
  <w:footnote w:type="continuationSeparator" w:id="0">
    <w:p w:rsidR="00BC001E" w:rsidRDefault="00BC001E" w:rsidP="00C04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B"/>
    <w:rsid w:val="0007377C"/>
    <w:rsid w:val="003201DB"/>
    <w:rsid w:val="0058460B"/>
    <w:rsid w:val="00BC001E"/>
    <w:rsid w:val="00C04392"/>
    <w:rsid w:val="00C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305CA-29EB-4CCD-AEE4-FF96DB61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4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4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4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Lenovo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3</cp:revision>
  <dcterms:created xsi:type="dcterms:W3CDTF">2019-04-01T03:28:00Z</dcterms:created>
  <dcterms:modified xsi:type="dcterms:W3CDTF">2019-04-02T08:03:00Z</dcterms:modified>
</cp:coreProperties>
</file>