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AA812" w14:textId="77777777" w:rsidR="008B621A" w:rsidRPr="006D52FA" w:rsidRDefault="008B621A" w:rsidP="008B621A">
      <w:pPr>
        <w:widowControl/>
        <w:spacing w:line="560" w:lineRule="exact"/>
        <w:rPr>
          <w:rFonts w:ascii="黑体" w:eastAsia="黑体" w:hAnsi="黑体" w:cs="黑体"/>
          <w:color w:val="000000"/>
          <w:sz w:val="31"/>
          <w:szCs w:val="31"/>
          <w:lang w:bidi="ar"/>
        </w:rPr>
      </w:pPr>
      <w:r w:rsidRPr="006D52FA">
        <w:rPr>
          <w:rFonts w:ascii="黑体" w:eastAsia="黑体" w:hAnsi="黑体" w:cs="黑体" w:hint="eastAsia"/>
          <w:color w:val="000000"/>
          <w:sz w:val="31"/>
          <w:szCs w:val="31"/>
          <w:lang w:bidi="ar"/>
        </w:rPr>
        <w:t>附件</w:t>
      </w:r>
    </w:p>
    <w:p w14:paraId="161E9462" w14:textId="6D3B0209" w:rsidR="008B621A" w:rsidRPr="006D52FA" w:rsidRDefault="00D347B0" w:rsidP="008B621A">
      <w:pPr>
        <w:widowControl/>
        <w:spacing w:line="560" w:lineRule="exact"/>
        <w:jc w:val="center"/>
        <w:rPr>
          <w:rFonts w:ascii="宋体" w:eastAsia="宋体" w:hAnsi="宋体" w:cs="黑体"/>
          <w:b/>
          <w:color w:val="000000"/>
          <w:sz w:val="40"/>
          <w:szCs w:val="32"/>
          <w:lang w:bidi="ar"/>
        </w:rPr>
      </w:pPr>
      <w:r>
        <w:rPr>
          <w:rFonts w:ascii="宋体" w:eastAsia="宋体" w:hAnsi="宋体" w:cs="长城小标宋体" w:hint="eastAsia"/>
          <w:b/>
          <w:color w:val="000000"/>
          <w:sz w:val="40"/>
          <w:szCs w:val="32"/>
          <w:shd w:val="clear" w:color="auto" w:fill="FFFFFF"/>
        </w:rPr>
        <w:t>新格局下</w:t>
      </w:r>
      <w:r w:rsidR="008B621A">
        <w:rPr>
          <w:rFonts w:ascii="宋体" w:eastAsia="宋体" w:hAnsi="宋体" w:cs="长城小标宋体" w:hint="eastAsia"/>
          <w:b/>
          <w:color w:val="000000"/>
          <w:sz w:val="40"/>
          <w:szCs w:val="32"/>
          <w:shd w:val="clear" w:color="auto" w:fill="FFFFFF"/>
        </w:rPr>
        <w:t>资管产品</w:t>
      </w:r>
      <w:r w:rsidR="00524888">
        <w:rPr>
          <w:rFonts w:ascii="宋体" w:eastAsia="宋体" w:hAnsi="宋体" w:cs="长城小标宋体" w:hint="eastAsia"/>
          <w:b/>
          <w:color w:val="000000"/>
          <w:sz w:val="40"/>
          <w:szCs w:val="32"/>
          <w:shd w:val="clear" w:color="auto" w:fill="FFFFFF"/>
        </w:rPr>
        <w:t>融合与创新</w:t>
      </w:r>
      <w:r w:rsidR="00065695">
        <w:rPr>
          <w:rFonts w:ascii="宋体" w:eastAsia="宋体" w:hAnsi="宋体" w:cs="长城小标宋体" w:hint="eastAsia"/>
          <w:b/>
          <w:color w:val="000000"/>
          <w:sz w:val="40"/>
          <w:szCs w:val="32"/>
          <w:shd w:val="clear" w:color="auto" w:fill="FFFFFF"/>
        </w:rPr>
        <w:t>专题</w:t>
      </w:r>
      <w:r w:rsidR="008B621A" w:rsidRPr="006D52FA">
        <w:rPr>
          <w:rFonts w:ascii="宋体" w:eastAsia="宋体" w:hAnsi="宋体" w:cs="长城小标宋体" w:hint="eastAsia"/>
          <w:b/>
          <w:color w:val="000000"/>
          <w:sz w:val="40"/>
          <w:szCs w:val="32"/>
          <w:shd w:val="clear" w:color="auto" w:fill="FFFFFF"/>
        </w:rPr>
        <w:t>培训议程</w:t>
      </w:r>
    </w:p>
    <w:p w14:paraId="2E2F1EE9" w14:textId="4E2AB88C" w:rsidR="008B621A" w:rsidRPr="00353E42" w:rsidRDefault="008B621A" w:rsidP="00353E42">
      <w:pPr>
        <w:pStyle w:val="a9"/>
        <w:numPr>
          <w:ilvl w:val="0"/>
          <w:numId w:val="2"/>
        </w:numPr>
        <w:spacing w:line="560" w:lineRule="exact"/>
        <w:ind w:firstLineChars="0"/>
        <w:jc w:val="both"/>
        <w:rPr>
          <w:rFonts w:ascii="黑体" w:eastAsia="黑体" w:hAnsi="黑体"/>
          <w:sz w:val="32"/>
          <w:szCs w:val="32"/>
        </w:rPr>
      </w:pPr>
      <w:r w:rsidRPr="00353E42">
        <w:rPr>
          <w:rFonts w:ascii="黑体" w:eastAsia="黑体" w:hAnsi="黑体" w:hint="eastAsia"/>
          <w:sz w:val="32"/>
          <w:szCs w:val="32"/>
        </w:rPr>
        <w:t>培训时间</w:t>
      </w:r>
    </w:p>
    <w:p w14:paraId="60C1AA08" w14:textId="4CDF3218" w:rsidR="008B621A" w:rsidRDefault="008B621A" w:rsidP="008B621A">
      <w:pPr>
        <w:spacing w:line="560" w:lineRule="exact"/>
        <w:jc w:val="both"/>
        <w:rPr>
          <w:color w:val="000000"/>
          <w:sz w:val="28"/>
          <w:szCs w:val="28"/>
          <w:lang w:val="en-US" w:bidi="ar-SA"/>
        </w:rPr>
      </w:pPr>
      <w:r w:rsidRPr="006D52FA">
        <w:rPr>
          <w:rFonts w:hint="eastAsia"/>
          <w:color w:val="000000"/>
          <w:sz w:val="28"/>
          <w:szCs w:val="28"/>
          <w:lang w:val="en-US" w:bidi="ar-SA"/>
        </w:rPr>
        <w:t>2</w:t>
      </w:r>
      <w:r w:rsidR="00187E9C">
        <w:rPr>
          <w:color w:val="000000"/>
          <w:sz w:val="28"/>
          <w:szCs w:val="28"/>
          <w:lang w:val="en-US" w:bidi="ar-SA"/>
        </w:rPr>
        <w:t>024</w:t>
      </w:r>
      <w:r w:rsidRPr="006D52FA">
        <w:rPr>
          <w:color w:val="000000"/>
          <w:sz w:val="28"/>
          <w:szCs w:val="28"/>
          <w:lang w:val="en-US" w:bidi="ar-SA"/>
        </w:rPr>
        <w:t>年</w:t>
      </w:r>
      <w:r w:rsidR="00027953">
        <w:rPr>
          <w:rFonts w:hint="eastAsia"/>
          <w:color w:val="000000"/>
          <w:sz w:val="28"/>
          <w:szCs w:val="28"/>
          <w:lang w:val="en-US" w:bidi="ar-SA"/>
        </w:rPr>
        <w:t>5</w:t>
      </w:r>
      <w:r w:rsidRPr="006D52FA">
        <w:rPr>
          <w:rFonts w:hint="eastAsia"/>
          <w:color w:val="000000"/>
          <w:sz w:val="28"/>
          <w:szCs w:val="28"/>
          <w:lang w:val="en-US" w:bidi="ar-SA"/>
        </w:rPr>
        <w:t>月</w:t>
      </w:r>
      <w:r w:rsidR="00137A9F">
        <w:rPr>
          <w:rFonts w:hint="eastAsia"/>
          <w:color w:val="000000"/>
          <w:sz w:val="28"/>
          <w:szCs w:val="28"/>
          <w:lang w:val="en-US" w:bidi="ar-SA"/>
        </w:rPr>
        <w:t>1</w:t>
      </w:r>
      <w:r w:rsidR="00027953">
        <w:rPr>
          <w:rFonts w:hint="eastAsia"/>
          <w:color w:val="000000"/>
          <w:sz w:val="28"/>
          <w:szCs w:val="28"/>
          <w:lang w:val="en-US" w:bidi="ar-SA"/>
        </w:rPr>
        <w:t>6</w:t>
      </w:r>
      <w:r w:rsidRPr="006D52FA">
        <w:rPr>
          <w:rFonts w:hint="eastAsia"/>
          <w:color w:val="000000"/>
          <w:sz w:val="28"/>
          <w:szCs w:val="28"/>
          <w:lang w:val="en-US" w:bidi="ar-SA"/>
        </w:rPr>
        <w:t>日</w:t>
      </w:r>
      <w:r w:rsidR="00CC01E9">
        <w:rPr>
          <w:rFonts w:hint="eastAsia"/>
          <w:color w:val="000000"/>
          <w:sz w:val="28"/>
          <w:szCs w:val="28"/>
          <w:lang w:val="en-US" w:bidi="ar-SA"/>
        </w:rPr>
        <w:t>（周</w:t>
      </w:r>
      <w:r w:rsidR="00027953">
        <w:rPr>
          <w:rFonts w:hint="eastAsia"/>
          <w:color w:val="000000"/>
          <w:sz w:val="28"/>
          <w:szCs w:val="28"/>
          <w:lang w:val="en-US" w:bidi="ar-SA"/>
        </w:rPr>
        <w:t>四</w:t>
      </w:r>
      <w:r w:rsidR="00CC01E9">
        <w:rPr>
          <w:rFonts w:hint="eastAsia"/>
          <w:color w:val="000000"/>
          <w:sz w:val="28"/>
          <w:szCs w:val="28"/>
          <w:lang w:val="en-US" w:bidi="ar-SA"/>
        </w:rPr>
        <w:t>）</w:t>
      </w:r>
      <w:r w:rsidR="0041359C">
        <w:rPr>
          <w:rFonts w:hint="eastAsia"/>
          <w:color w:val="000000"/>
          <w:sz w:val="28"/>
          <w:szCs w:val="28"/>
          <w:lang w:val="en-US" w:bidi="ar-SA"/>
        </w:rPr>
        <w:t>9:00-17:</w:t>
      </w:r>
      <w:r w:rsidR="0041359C">
        <w:rPr>
          <w:color w:val="000000"/>
          <w:sz w:val="28"/>
          <w:szCs w:val="28"/>
          <w:lang w:val="en-US" w:bidi="ar-SA"/>
        </w:rPr>
        <w:t>1</w:t>
      </w:r>
      <w:r w:rsidR="00CC01E9">
        <w:rPr>
          <w:rFonts w:hint="eastAsia"/>
          <w:color w:val="000000"/>
          <w:sz w:val="28"/>
          <w:szCs w:val="28"/>
          <w:lang w:val="en-US" w:bidi="ar-SA"/>
        </w:rPr>
        <w:t>0</w:t>
      </w:r>
    </w:p>
    <w:p w14:paraId="3F1A60A2" w14:textId="7896E5F2" w:rsidR="00353E42" w:rsidRPr="00353E42" w:rsidRDefault="00353E42" w:rsidP="00353E42">
      <w:pPr>
        <w:spacing w:line="560" w:lineRule="exact"/>
        <w:jc w:val="both"/>
        <w:rPr>
          <w:rFonts w:ascii="黑体" w:eastAsia="黑体" w:hAnsi="黑体"/>
          <w:color w:val="000000"/>
          <w:sz w:val="32"/>
          <w:szCs w:val="32"/>
          <w:lang w:val="en-US" w:bidi="ar-SA"/>
        </w:rPr>
      </w:pPr>
      <w:r w:rsidRPr="00353E42">
        <w:rPr>
          <w:rFonts w:ascii="黑体" w:eastAsia="黑体" w:hAnsi="黑体" w:hint="eastAsia"/>
          <w:color w:val="000000"/>
          <w:sz w:val="32"/>
          <w:szCs w:val="32"/>
          <w:lang w:val="en-US" w:bidi="ar-SA"/>
        </w:rPr>
        <w:t>二、培训地点</w:t>
      </w:r>
    </w:p>
    <w:p w14:paraId="73498C81" w14:textId="136DD8EE" w:rsidR="00353E42" w:rsidRPr="00353E42" w:rsidRDefault="00353E42" w:rsidP="00353E42">
      <w:pPr>
        <w:spacing w:line="560" w:lineRule="exact"/>
        <w:jc w:val="both"/>
        <w:rPr>
          <w:color w:val="000000"/>
          <w:sz w:val="28"/>
          <w:szCs w:val="28"/>
          <w:lang w:val="en-US" w:bidi="ar-SA"/>
        </w:rPr>
      </w:pPr>
      <w:r w:rsidRPr="00353E42">
        <w:rPr>
          <w:rFonts w:hint="eastAsia"/>
          <w:color w:val="000000"/>
          <w:sz w:val="28"/>
          <w:szCs w:val="28"/>
          <w:lang w:val="en-US" w:bidi="ar-SA"/>
        </w:rPr>
        <w:t>北京</w:t>
      </w:r>
      <w:r w:rsidR="00027953">
        <w:rPr>
          <w:rFonts w:hint="eastAsia"/>
          <w:color w:val="000000"/>
          <w:sz w:val="28"/>
          <w:szCs w:val="28"/>
          <w:lang w:val="en-US" w:bidi="ar-SA"/>
        </w:rPr>
        <w:t>（具体地址待协会确认后将通过邮箱或短信发送）</w:t>
      </w:r>
    </w:p>
    <w:tbl>
      <w:tblPr>
        <w:tblW w:w="557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851"/>
        <w:gridCol w:w="2834"/>
      </w:tblGrid>
      <w:tr w:rsidR="00B21E24" w:rsidRPr="0094386D" w14:paraId="0FC3612F" w14:textId="77777777" w:rsidTr="00B21E24">
        <w:trPr>
          <w:trHeight w:val="331"/>
        </w:trPr>
        <w:tc>
          <w:tcPr>
            <w:tcW w:w="843" w:type="pct"/>
            <w:shd w:val="clear" w:color="auto" w:fill="FBE4D5"/>
            <w:vAlign w:val="center"/>
          </w:tcPr>
          <w:p w14:paraId="00A4E980" w14:textId="77777777" w:rsidR="00B21E24" w:rsidRPr="0094386D" w:rsidRDefault="00B21E24" w:rsidP="001F5165">
            <w:pPr>
              <w:widowControl/>
              <w:spacing w:line="400" w:lineRule="exact"/>
              <w:jc w:val="center"/>
              <w:rPr>
                <w:b/>
                <w:bCs/>
                <w:color w:val="000000"/>
                <w:sz w:val="30"/>
                <w:szCs w:val="30"/>
              </w:rPr>
            </w:pPr>
            <w:r w:rsidRPr="0094386D">
              <w:rPr>
                <w:rFonts w:hint="eastAsia"/>
                <w:b/>
                <w:bCs/>
                <w:color w:val="000000"/>
                <w:sz w:val="30"/>
                <w:szCs w:val="30"/>
              </w:rPr>
              <w:t>时间</w:t>
            </w:r>
          </w:p>
        </w:tc>
        <w:tc>
          <w:tcPr>
            <w:tcW w:w="2624" w:type="pct"/>
            <w:shd w:val="clear" w:color="auto" w:fill="FBE4D5"/>
            <w:vAlign w:val="center"/>
          </w:tcPr>
          <w:p w14:paraId="519E78E3" w14:textId="77777777" w:rsidR="00B21E24" w:rsidRPr="0094386D" w:rsidRDefault="00B21E24" w:rsidP="001F5165">
            <w:pPr>
              <w:widowControl/>
              <w:spacing w:line="400" w:lineRule="exact"/>
              <w:jc w:val="center"/>
              <w:rPr>
                <w:b/>
                <w:bCs/>
                <w:color w:val="000000"/>
                <w:sz w:val="30"/>
                <w:szCs w:val="30"/>
                <w:lang w:bidi="ar"/>
              </w:rPr>
            </w:pPr>
            <w:r w:rsidRPr="0094386D">
              <w:rPr>
                <w:rFonts w:hint="eastAsia"/>
                <w:b/>
                <w:bCs/>
                <w:color w:val="000000"/>
                <w:sz w:val="30"/>
                <w:szCs w:val="30"/>
                <w:lang w:bidi="ar"/>
              </w:rPr>
              <w:t>主题</w:t>
            </w:r>
          </w:p>
        </w:tc>
        <w:tc>
          <w:tcPr>
            <w:tcW w:w="1533" w:type="pct"/>
            <w:shd w:val="clear" w:color="auto" w:fill="FBE4D5"/>
            <w:vAlign w:val="center"/>
          </w:tcPr>
          <w:p w14:paraId="47908ECE" w14:textId="77777777" w:rsidR="00B21E24" w:rsidRPr="0094386D" w:rsidRDefault="00B21E24" w:rsidP="001F5165">
            <w:pPr>
              <w:widowControl/>
              <w:spacing w:line="400" w:lineRule="exact"/>
              <w:jc w:val="center"/>
              <w:rPr>
                <w:b/>
                <w:bCs/>
                <w:color w:val="000000"/>
                <w:sz w:val="30"/>
                <w:szCs w:val="30"/>
                <w:lang w:bidi="ar"/>
              </w:rPr>
            </w:pPr>
            <w:r w:rsidRPr="0094386D">
              <w:rPr>
                <w:rFonts w:hint="eastAsia"/>
                <w:b/>
                <w:bCs/>
                <w:color w:val="000000"/>
                <w:sz w:val="30"/>
                <w:szCs w:val="30"/>
                <w:lang w:bidi="ar"/>
              </w:rPr>
              <w:t>授课嘉宾</w:t>
            </w:r>
          </w:p>
        </w:tc>
      </w:tr>
      <w:tr w:rsidR="00B21E24" w:rsidRPr="0094386D" w14:paraId="614636B3" w14:textId="77777777" w:rsidTr="00B21E24">
        <w:trPr>
          <w:trHeight w:val="331"/>
        </w:trPr>
        <w:tc>
          <w:tcPr>
            <w:tcW w:w="5000" w:type="pct"/>
            <w:gridSpan w:val="3"/>
            <w:shd w:val="clear" w:color="auto" w:fill="auto"/>
            <w:vAlign w:val="center"/>
          </w:tcPr>
          <w:p w14:paraId="55741493" w14:textId="7827DD47" w:rsidR="00B21E24" w:rsidRPr="0094386D" w:rsidRDefault="00B21E24" w:rsidP="001F5165">
            <w:pPr>
              <w:widowControl/>
              <w:spacing w:line="400" w:lineRule="exact"/>
              <w:jc w:val="center"/>
              <w:rPr>
                <w:b/>
                <w:bCs/>
                <w:color w:val="000000"/>
                <w:sz w:val="30"/>
                <w:szCs w:val="30"/>
                <w:lang w:bidi="ar"/>
              </w:rPr>
            </w:pPr>
            <w:r w:rsidRPr="0094386D">
              <w:rPr>
                <w:rFonts w:hAnsi="宋体" w:hint="eastAsia"/>
                <w:sz w:val="24"/>
                <w:szCs w:val="30"/>
              </w:rPr>
              <w:t>主持：中国保险资产管理业协会</w:t>
            </w:r>
            <w:r w:rsidR="00137A9F" w:rsidRPr="0094386D">
              <w:rPr>
                <w:rFonts w:hAnsi="宋体" w:hint="eastAsia"/>
                <w:sz w:val="24"/>
                <w:szCs w:val="30"/>
              </w:rPr>
              <w:t>首席培训官</w:t>
            </w:r>
            <w:r w:rsidRPr="0094386D">
              <w:rPr>
                <w:rFonts w:hAnsi="宋体" w:hint="eastAsia"/>
                <w:sz w:val="24"/>
                <w:szCs w:val="30"/>
              </w:rPr>
              <w:t xml:space="preserve">  杜建</w:t>
            </w:r>
          </w:p>
        </w:tc>
      </w:tr>
      <w:tr w:rsidR="00B21E24" w:rsidRPr="0094386D" w14:paraId="62B8AD4A" w14:textId="77777777" w:rsidTr="00560EF1">
        <w:trPr>
          <w:trHeight w:val="593"/>
        </w:trPr>
        <w:tc>
          <w:tcPr>
            <w:tcW w:w="843" w:type="pct"/>
            <w:shd w:val="clear" w:color="auto" w:fill="auto"/>
            <w:vAlign w:val="center"/>
          </w:tcPr>
          <w:p w14:paraId="5DAD4F10" w14:textId="4BE0EBD1" w:rsidR="00B21E24" w:rsidRPr="0094386D" w:rsidRDefault="00B21E24" w:rsidP="001F5165">
            <w:pPr>
              <w:spacing w:line="400" w:lineRule="exact"/>
              <w:jc w:val="center"/>
              <w:rPr>
                <w:rFonts w:hAnsi="宋体"/>
                <w:sz w:val="24"/>
                <w:szCs w:val="30"/>
              </w:rPr>
            </w:pPr>
            <w:r w:rsidRPr="0094386D">
              <w:rPr>
                <w:rFonts w:hAnsi="宋体" w:hint="eastAsia"/>
                <w:sz w:val="24"/>
                <w:szCs w:val="30"/>
              </w:rPr>
              <w:t>9:00-9:10</w:t>
            </w:r>
          </w:p>
        </w:tc>
        <w:tc>
          <w:tcPr>
            <w:tcW w:w="2624" w:type="pct"/>
            <w:shd w:val="clear" w:color="auto" w:fill="auto"/>
            <w:vAlign w:val="center"/>
          </w:tcPr>
          <w:p w14:paraId="5CBEF114" w14:textId="4319ED45" w:rsidR="00B21E24" w:rsidRPr="0094386D" w:rsidRDefault="00B21E24" w:rsidP="001F5165">
            <w:pPr>
              <w:spacing w:line="400" w:lineRule="exact"/>
              <w:rPr>
                <w:rFonts w:hAnsi="宋体"/>
                <w:sz w:val="24"/>
                <w:szCs w:val="30"/>
              </w:rPr>
            </w:pPr>
            <w:r w:rsidRPr="0094386D">
              <w:rPr>
                <w:rFonts w:hAnsi="宋体" w:hint="eastAsia"/>
                <w:sz w:val="24"/>
                <w:szCs w:val="30"/>
              </w:rPr>
              <w:t>领导致辞</w:t>
            </w:r>
          </w:p>
        </w:tc>
        <w:tc>
          <w:tcPr>
            <w:tcW w:w="1533" w:type="pct"/>
            <w:shd w:val="clear" w:color="auto" w:fill="auto"/>
            <w:vAlign w:val="center"/>
          </w:tcPr>
          <w:p w14:paraId="2433650F" w14:textId="77777777" w:rsidR="00B21E24" w:rsidRPr="0094386D" w:rsidRDefault="00B21E24" w:rsidP="001F5165">
            <w:pPr>
              <w:spacing w:line="400" w:lineRule="exact"/>
              <w:rPr>
                <w:rFonts w:hAnsi="宋体"/>
                <w:sz w:val="24"/>
                <w:szCs w:val="30"/>
              </w:rPr>
            </w:pPr>
            <w:r w:rsidRPr="0094386D">
              <w:rPr>
                <w:rFonts w:hAnsi="宋体" w:hint="eastAsia"/>
                <w:sz w:val="24"/>
                <w:szCs w:val="30"/>
              </w:rPr>
              <w:t>协会领导</w:t>
            </w:r>
          </w:p>
        </w:tc>
      </w:tr>
      <w:tr w:rsidR="00B21E24" w:rsidRPr="0094386D" w14:paraId="6BAFA762" w14:textId="77777777" w:rsidTr="00B21E24">
        <w:trPr>
          <w:trHeight w:val="829"/>
        </w:trPr>
        <w:tc>
          <w:tcPr>
            <w:tcW w:w="843" w:type="pct"/>
            <w:shd w:val="clear" w:color="auto" w:fill="auto"/>
            <w:vAlign w:val="center"/>
          </w:tcPr>
          <w:p w14:paraId="61DCDC9A" w14:textId="1ABB3AFE" w:rsidR="00B21E24" w:rsidRPr="0094386D" w:rsidRDefault="00726DDD" w:rsidP="001F5165">
            <w:pPr>
              <w:spacing w:line="400" w:lineRule="exact"/>
              <w:jc w:val="center"/>
              <w:rPr>
                <w:rFonts w:hAnsi="宋体"/>
                <w:sz w:val="24"/>
                <w:szCs w:val="30"/>
              </w:rPr>
            </w:pPr>
            <w:r w:rsidRPr="0094386D">
              <w:rPr>
                <w:rFonts w:hAnsi="宋体" w:hint="eastAsia"/>
                <w:sz w:val="24"/>
                <w:szCs w:val="30"/>
              </w:rPr>
              <w:t>9:10-</w:t>
            </w:r>
            <w:r w:rsidR="001D41C6">
              <w:rPr>
                <w:rFonts w:hAnsi="宋体" w:hint="eastAsia"/>
                <w:sz w:val="24"/>
                <w:szCs w:val="30"/>
              </w:rPr>
              <w:t>10</w:t>
            </w:r>
            <w:r w:rsidRPr="0094386D">
              <w:rPr>
                <w:rFonts w:hAnsi="宋体" w:hint="eastAsia"/>
                <w:sz w:val="24"/>
                <w:szCs w:val="30"/>
              </w:rPr>
              <w:t>:</w:t>
            </w:r>
            <w:r w:rsidR="001D41C6">
              <w:rPr>
                <w:rFonts w:hAnsi="宋体" w:hint="eastAsia"/>
                <w:sz w:val="24"/>
                <w:szCs w:val="30"/>
              </w:rPr>
              <w:t>0</w:t>
            </w:r>
            <w:r w:rsidR="00B21E24" w:rsidRPr="0094386D">
              <w:rPr>
                <w:rFonts w:hAnsi="宋体" w:hint="eastAsia"/>
                <w:sz w:val="24"/>
                <w:szCs w:val="30"/>
              </w:rPr>
              <w:t>0</w:t>
            </w:r>
          </w:p>
        </w:tc>
        <w:tc>
          <w:tcPr>
            <w:tcW w:w="2624" w:type="pct"/>
            <w:shd w:val="clear" w:color="auto" w:fill="auto"/>
            <w:vAlign w:val="center"/>
          </w:tcPr>
          <w:p w14:paraId="7107EF49" w14:textId="3C7457FB" w:rsidR="00B21E24" w:rsidRPr="0094386D" w:rsidRDefault="00AF5090" w:rsidP="001F5165">
            <w:pPr>
              <w:spacing w:line="400" w:lineRule="exact"/>
              <w:rPr>
                <w:rFonts w:hAnsi="宋体"/>
                <w:sz w:val="24"/>
                <w:szCs w:val="30"/>
              </w:rPr>
            </w:pPr>
            <w:r>
              <w:rPr>
                <w:rFonts w:hAnsi="宋体" w:hint="eastAsia"/>
                <w:sz w:val="24"/>
                <w:szCs w:val="30"/>
              </w:rPr>
              <w:t>新格局下</w:t>
            </w:r>
            <w:r w:rsidR="006D71B0" w:rsidRPr="0094386D">
              <w:rPr>
                <w:rFonts w:hAnsi="宋体" w:hint="eastAsia"/>
                <w:sz w:val="24"/>
                <w:szCs w:val="30"/>
              </w:rPr>
              <w:t>如何</w:t>
            </w:r>
            <w:r w:rsidR="00027953" w:rsidRPr="0094386D">
              <w:rPr>
                <w:rFonts w:hAnsi="宋体" w:hint="eastAsia"/>
                <w:sz w:val="24"/>
                <w:szCs w:val="30"/>
              </w:rPr>
              <w:t>发挥</w:t>
            </w:r>
            <w:r w:rsidR="00F97ED1">
              <w:rPr>
                <w:rFonts w:hAnsi="宋体" w:hint="eastAsia"/>
                <w:sz w:val="24"/>
                <w:szCs w:val="30"/>
              </w:rPr>
              <w:t>差异化</w:t>
            </w:r>
            <w:r w:rsidR="006D71B0" w:rsidRPr="0094386D">
              <w:rPr>
                <w:rFonts w:hAnsi="宋体" w:hint="eastAsia"/>
                <w:sz w:val="24"/>
                <w:szCs w:val="30"/>
              </w:rPr>
              <w:t>优势，促进</w:t>
            </w:r>
            <w:r w:rsidR="00F97ED1">
              <w:rPr>
                <w:rFonts w:hAnsi="宋体" w:hint="eastAsia"/>
                <w:sz w:val="24"/>
                <w:szCs w:val="30"/>
              </w:rPr>
              <w:t>资管</w:t>
            </w:r>
            <w:r w:rsidR="006D71B0" w:rsidRPr="0094386D">
              <w:rPr>
                <w:rFonts w:hAnsi="宋体" w:hint="eastAsia"/>
                <w:sz w:val="24"/>
                <w:szCs w:val="30"/>
              </w:rPr>
              <w:t>市场融合式发展</w:t>
            </w:r>
          </w:p>
        </w:tc>
        <w:tc>
          <w:tcPr>
            <w:tcW w:w="1533" w:type="pct"/>
            <w:shd w:val="clear" w:color="auto" w:fill="auto"/>
            <w:vAlign w:val="center"/>
          </w:tcPr>
          <w:p w14:paraId="5873C093" w14:textId="4A6C5752" w:rsidR="00B21E24" w:rsidRPr="0094386D" w:rsidRDefault="00F52B88" w:rsidP="00F52B88">
            <w:pPr>
              <w:spacing w:line="400" w:lineRule="exact"/>
              <w:rPr>
                <w:rFonts w:hAnsi="宋体"/>
                <w:sz w:val="24"/>
                <w:szCs w:val="30"/>
              </w:rPr>
            </w:pPr>
            <w:r w:rsidRPr="00F52B88">
              <w:rPr>
                <w:rFonts w:hAnsi="宋体" w:hint="eastAsia"/>
                <w:sz w:val="24"/>
                <w:szCs w:val="30"/>
              </w:rPr>
              <w:t>太平资产</w:t>
            </w:r>
            <w:r w:rsidR="007A699C">
              <w:rPr>
                <w:rFonts w:hAnsi="宋体" w:hint="eastAsia"/>
                <w:sz w:val="24"/>
                <w:szCs w:val="30"/>
              </w:rPr>
              <w:t>专家</w:t>
            </w:r>
          </w:p>
        </w:tc>
      </w:tr>
      <w:tr w:rsidR="006D71B0" w:rsidRPr="0094386D" w14:paraId="67E913E3" w14:textId="77777777" w:rsidTr="00B21E24">
        <w:trPr>
          <w:trHeight w:val="829"/>
        </w:trPr>
        <w:tc>
          <w:tcPr>
            <w:tcW w:w="843" w:type="pct"/>
            <w:shd w:val="clear" w:color="auto" w:fill="auto"/>
            <w:vAlign w:val="center"/>
          </w:tcPr>
          <w:p w14:paraId="706812AD" w14:textId="5991572E" w:rsidR="006D71B0" w:rsidRPr="0094386D" w:rsidRDefault="001D41C6" w:rsidP="001F5165">
            <w:pPr>
              <w:spacing w:line="400" w:lineRule="exact"/>
              <w:jc w:val="center"/>
              <w:rPr>
                <w:rFonts w:hAnsi="宋体"/>
                <w:color w:val="000000"/>
                <w:sz w:val="24"/>
                <w:szCs w:val="30"/>
              </w:rPr>
            </w:pPr>
            <w:r>
              <w:rPr>
                <w:rFonts w:hAnsi="宋体" w:hint="eastAsia"/>
                <w:color w:val="000000"/>
                <w:sz w:val="24"/>
                <w:szCs w:val="30"/>
              </w:rPr>
              <w:t>10</w:t>
            </w:r>
            <w:r w:rsidR="006D71B0" w:rsidRPr="0094386D">
              <w:rPr>
                <w:rFonts w:hAnsi="宋体" w:hint="eastAsia"/>
                <w:color w:val="000000"/>
                <w:sz w:val="24"/>
                <w:szCs w:val="30"/>
              </w:rPr>
              <w:t>:</w:t>
            </w:r>
            <w:r>
              <w:rPr>
                <w:rFonts w:hAnsi="宋体" w:hint="eastAsia"/>
                <w:color w:val="000000"/>
                <w:sz w:val="24"/>
                <w:szCs w:val="30"/>
              </w:rPr>
              <w:t>0</w:t>
            </w:r>
            <w:r w:rsidR="006D71B0" w:rsidRPr="0094386D">
              <w:rPr>
                <w:rFonts w:hAnsi="宋体" w:hint="eastAsia"/>
                <w:color w:val="000000"/>
                <w:sz w:val="24"/>
                <w:szCs w:val="30"/>
              </w:rPr>
              <w:t>0-10:</w:t>
            </w:r>
            <w:r w:rsidR="00320FDA">
              <w:rPr>
                <w:rFonts w:hAnsi="宋体" w:hint="eastAsia"/>
                <w:color w:val="000000"/>
                <w:sz w:val="24"/>
                <w:szCs w:val="30"/>
              </w:rPr>
              <w:t>40</w:t>
            </w:r>
          </w:p>
        </w:tc>
        <w:tc>
          <w:tcPr>
            <w:tcW w:w="2624" w:type="pct"/>
            <w:shd w:val="clear" w:color="auto" w:fill="auto"/>
            <w:vAlign w:val="center"/>
          </w:tcPr>
          <w:p w14:paraId="63A17925" w14:textId="5985F139" w:rsidR="006D71B0" w:rsidRPr="0094386D" w:rsidRDefault="006D71B0" w:rsidP="001F5165">
            <w:pPr>
              <w:spacing w:line="400" w:lineRule="exact"/>
              <w:rPr>
                <w:rFonts w:hAnsi="宋体"/>
                <w:sz w:val="24"/>
                <w:szCs w:val="30"/>
              </w:rPr>
            </w:pPr>
            <w:r w:rsidRPr="0094386D">
              <w:rPr>
                <w:rFonts w:hAnsi="宋体" w:hint="eastAsia"/>
                <w:sz w:val="24"/>
                <w:szCs w:val="30"/>
              </w:rPr>
              <w:t>保险机构委托投资与金融产品配置策略</w:t>
            </w:r>
          </w:p>
        </w:tc>
        <w:tc>
          <w:tcPr>
            <w:tcW w:w="1533" w:type="pct"/>
            <w:shd w:val="clear" w:color="auto" w:fill="auto"/>
            <w:vAlign w:val="center"/>
          </w:tcPr>
          <w:p w14:paraId="44B17BD9" w14:textId="7D9B03FD" w:rsidR="006D71B0" w:rsidRPr="0094386D" w:rsidRDefault="007A699C" w:rsidP="00F52B88">
            <w:pPr>
              <w:spacing w:line="400" w:lineRule="exact"/>
              <w:rPr>
                <w:rFonts w:hAnsi="宋体"/>
                <w:sz w:val="24"/>
                <w:szCs w:val="30"/>
              </w:rPr>
            </w:pPr>
            <w:r>
              <w:rPr>
                <w:rFonts w:hAnsi="宋体"/>
                <w:sz w:val="24"/>
                <w:szCs w:val="30"/>
              </w:rPr>
              <w:t>人保集团专家</w:t>
            </w:r>
          </w:p>
        </w:tc>
      </w:tr>
      <w:tr w:rsidR="006D71B0" w:rsidRPr="0094386D" w14:paraId="6ADBE092" w14:textId="77777777" w:rsidTr="00B21E24">
        <w:trPr>
          <w:trHeight w:val="829"/>
        </w:trPr>
        <w:tc>
          <w:tcPr>
            <w:tcW w:w="843" w:type="pct"/>
            <w:shd w:val="clear" w:color="auto" w:fill="auto"/>
            <w:vAlign w:val="center"/>
          </w:tcPr>
          <w:p w14:paraId="4CB54E97" w14:textId="0003A9F6" w:rsidR="006D71B0" w:rsidRPr="0094386D" w:rsidRDefault="006D71B0" w:rsidP="001F5165">
            <w:pPr>
              <w:spacing w:line="400" w:lineRule="exact"/>
              <w:jc w:val="center"/>
              <w:rPr>
                <w:rFonts w:hAnsi="宋体"/>
                <w:sz w:val="24"/>
                <w:szCs w:val="30"/>
              </w:rPr>
            </w:pPr>
            <w:r w:rsidRPr="0094386D">
              <w:rPr>
                <w:rFonts w:hAnsi="宋体" w:hint="eastAsia"/>
                <w:color w:val="000000"/>
                <w:sz w:val="24"/>
                <w:szCs w:val="30"/>
              </w:rPr>
              <w:t>10:</w:t>
            </w:r>
            <w:r w:rsidR="00320FDA">
              <w:rPr>
                <w:rFonts w:hAnsi="宋体" w:hint="eastAsia"/>
                <w:color w:val="000000"/>
                <w:sz w:val="24"/>
                <w:szCs w:val="30"/>
              </w:rPr>
              <w:t>40</w:t>
            </w:r>
            <w:r w:rsidRPr="0094386D">
              <w:rPr>
                <w:rFonts w:hAnsi="宋体" w:hint="eastAsia"/>
                <w:color w:val="000000"/>
                <w:sz w:val="24"/>
                <w:szCs w:val="30"/>
              </w:rPr>
              <w:t>-11:</w:t>
            </w:r>
            <w:r w:rsidR="00320FDA">
              <w:rPr>
                <w:rFonts w:hAnsi="宋体" w:hint="eastAsia"/>
                <w:color w:val="000000"/>
                <w:sz w:val="24"/>
                <w:szCs w:val="30"/>
              </w:rPr>
              <w:t>15</w:t>
            </w:r>
          </w:p>
        </w:tc>
        <w:tc>
          <w:tcPr>
            <w:tcW w:w="2624" w:type="pct"/>
            <w:shd w:val="clear" w:color="auto" w:fill="auto"/>
            <w:vAlign w:val="center"/>
          </w:tcPr>
          <w:p w14:paraId="6294D796" w14:textId="45F1885B" w:rsidR="006D71B0" w:rsidRPr="0094386D" w:rsidRDefault="006D71B0" w:rsidP="001F5165">
            <w:pPr>
              <w:spacing w:line="400" w:lineRule="exact"/>
              <w:rPr>
                <w:rFonts w:hAnsi="宋体"/>
                <w:sz w:val="24"/>
                <w:szCs w:val="30"/>
              </w:rPr>
            </w:pPr>
            <w:r w:rsidRPr="0094386D">
              <w:rPr>
                <w:rFonts w:hAnsi="宋体" w:hint="eastAsia"/>
                <w:sz w:val="24"/>
                <w:szCs w:val="30"/>
              </w:rPr>
              <w:t>银行理财</w:t>
            </w:r>
            <w:r w:rsidR="00524888">
              <w:rPr>
                <w:rFonts w:hAnsi="宋体" w:hint="eastAsia"/>
                <w:sz w:val="24"/>
                <w:szCs w:val="30"/>
              </w:rPr>
              <w:t>市场发展、</w:t>
            </w:r>
            <w:r w:rsidR="00072055">
              <w:rPr>
                <w:rFonts w:hAnsi="宋体" w:hint="eastAsia"/>
                <w:sz w:val="24"/>
                <w:szCs w:val="30"/>
              </w:rPr>
              <w:t>产品</w:t>
            </w:r>
            <w:r w:rsidRPr="0094386D">
              <w:rPr>
                <w:rFonts w:hAnsi="宋体" w:hint="eastAsia"/>
                <w:sz w:val="24"/>
                <w:szCs w:val="30"/>
              </w:rPr>
              <w:t>配置逻辑以及银保合作方向探讨</w:t>
            </w:r>
          </w:p>
        </w:tc>
        <w:tc>
          <w:tcPr>
            <w:tcW w:w="1533" w:type="pct"/>
            <w:shd w:val="clear" w:color="auto" w:fill="auto"/>
            <w:vAlign w:val="center"/>
          </w:tcPr>
          <w:p w14:paraId="031F8271" w14:textId="040F2543" w:rsidR="006D71B0" w:rsidRPr="0094386D" w:rsidRDefault="00000000" w:rsidP="007A699C">
            <w:pPr>
              <w:widowControl/>
              <w:autoSpaceDE/>
              <w:autoSpaceDN/>
              <w:spacing w:line="420" w:lineRule="atLeast"/>
              <w:outlineLvl w:val="1"/>
              <w:rPr>
                <w:rFonts w:hAnsi="宋体"/>
                <w:sz w:val="24"/>
                <w:szCs w:val="30"/>
              </w:rPr>
            </w:pPr>
            <w:hyperlink r:id="rId7" w:tgtFrame="_blank" w:history="1">
              <w:r w:rsidR="00356C61" w:rsidRPr="00356C61">
                <w:rPr>
                  <w:rFonts w:hAnsi="宋体" w:hint="eastAsia"/>
                  <w:sz w:val="24"/>
                  <w:szCs w:val="30"/>
                </w:rPr>
                <w:t>信银理财</w:t>
              </w:r>
            </w:hyperlink>
            <w:r w:rsidR="007A699C">
              <w:rPr>
                <w:rFonts w:hAnsi="宋体"/>
                <w:sz w:val="24"/>
                <w:szCs w:val="30"/>
              </w:rPr>
              <w:t>专家</w:t>
            </w:r>
          </w:p>
        </w:tc>
      </w:tr>
      <w:tr w:rsidR="006D71B0" w:rsidRPr="0094386D" w14:paraId="62927E50" w14:textId="77777777" w:rsidTr="00B21E24">
        <w:trPr>
          <w:trHeight w:val="829"/>
        </w:trPr>
        <w:tc>
          <w:tcPr>
            <w:tcW w:w="843" w:type="pct"/>
            <w:shd w:val="clear" w:color="auto" w:fill="auto"/>
            <w:vAlign w:val="center"/>
          </w:tcPr>
          <w:p w14:paraId="104331BD" w14:textId="3AB07129" w:rsidR="006D71B0" w:rsidRPr="0094386D" w:rsidRDefault="006D71B0" w:rsidP="001F5165">
            <w:pPr>
              <w:spacing w:line="400" w:lineRule="exact"/>
              <w:jc w:val="center"/>
              <w:rPr>
                <w:rFonts w:hAnsi="宋体"/>
                <w:sz w:val="24"/>
                <w:szCs w:val="30"/>
              </w:rPr>
            </w:pPr>
            <w:r w:rsidRPr="0094386D">
              <w:rPr>
                <w:rFonts w:hAnsi="宋体" w:hint="eastAsia"/>
                <w:color w:val="000000"/>
                <w:sz w:val="24"/>
                <w:szCs w:val="30"/>
              </w:rPr>
              <w:t>11:</w:t>
            </w:r>
            <w:r w:rsidR="00320FDA">
              <w:rPr>
                <w:rFonts w:hAnsi="宋体" w:hint="eastAsia"/>
                <w:color w:val="000000"/>
                <w:sz w:val="24"/>
                <w:szCs w:val="30"/>
              </w:rPr>
              <w:t>15</w:t>
            </w:r>
            <w:r w:rsidRPr="0094386D">
              <w:rPr>
                <w:rFonts w:hAnsi="宋体" w:hint="eastAsia"/>
                <w:color w:val="000000"/>
                <w:sz w:val="24"/>
                <w:szCs w:val="30"/>
              </w:rPr>
              <w:t>-12:00</w:t>
            </w:r>
          </w:p>
        </w:tc>
        <w:tc>
          <w:tcPr>
            <w:tcW w:w="2624" w:type="pct"/>
            <w:shd w:val="clear" w:color="auto" w:fill="auto"/>
            <w:vAlign w:val="center"/>
          </w:tcPr>
          <w:p w14:paraId="7CD7CB0A" w14:textId="65F524DE" w:rsidR="00926FA5" w:rsidRPr="006A5E8D" w:rsidRDefault="006D71B0" w:rsidP="001F5165">
            <w:pPr>
              <w:spacing w:line="400" w:lineRule="exact"/>
              <w:rPr>
                <w:rFonts w:hAnsi="宋体"/>
                <w:sz w:val="24"/>
                <w:szCs w:val="30"/>
              </w:rPr>
            </w:pPr>
            <w:r w:rsidRPr="0094386D">
              <w:rPr>
                <w:rFonts w:hAnsi="宋体" w:hint="eastAsia"/>
                <w:sz w:val="24"/>
                <w:szCs w:val="30"/>
              </w:rPr>
              <w:t>【</w:t>
            </w:r>
            <w:r w:rsidR="001D41C6">
              <w:rPr>
                <w:rFonts w:hAnsi="宋体" w:hint="eastAsia"/>
                <w:sz w:val="24"/>
                <w:szCs w:val="30"/>
              </w:rPr>
              <w:t>分组研讨</w:t>
            </w:r>
            <w:r w:rsidRPr="0094386D">
              <w:rPr>
                <w:rFonts w:hAnsi="宋体" w:hint="eastAsia"/>
                <w:sz w:val="24"/>
                <w:szCs w:val="30"/>
              </w:rPr>
              <w:t>】提升资管产品核心竞争力，促进</w:t>
            </w:r>
            <w:r w:rsidR="0000111E" w:rsidRPr="0094386D">
              <w:rPr>
                <w:rFonts w:hAnsi="宋体" w:hint="eastAsia"/>
                <w:sz w:val="24"/>
                <w:szCs w:val="30"/>
              </w:rPr>
              <w:t>资管</w:t>
            </w:r>
            <w:r w:rsidRPr="0094386D">
              <w:rPr>
                <w:rFonts w:hAnsi="宋体" w:hint="eastAsia"/>
                <w:sz w:val="24"/>
                <w:szCs w:val="30"/>
              </w:rPr>
              <w:t>机构合作与发展</w:t>
            </w:r>
          </w:p>
        </w:tc>
        <w:tc>
          <w:tcPr>
            <w:tcW w:w="1533" w:type="pct"/>
            <w:shd w:val="clear" w:color="auto" w:fill="auto"/>
            <w:vAlign w:val="center"/>
          </w:tcPr>
          <w:p w14:paraId="7D95455A" w14:textId="16288627" w:rsidR="006D71B0" w:rsidRPr="0094386D" w:rsidRDefault="001D41C6" w:rsidP="001F5165">
            <w:pPr>
              <w:spacing w:line="400" w:lineRule="exact"/>
              <w:rPr>
                <w:rFonts w:hAnsi="宋体"/>
                <w:sz w:val="24"/>
                <w:szCs w:val="30"/>
              </w:rPr>
            </w:pPr>
            <w:r>
              <w:rPr>
                <w:rFonts w:hAnsi="宋体" w:hint="eastAsia"/>
                <w:sz w:val="24"/>
                <w:szCs w:val="30"/>
              </w:rPr>
              <w:t>参会人员</w:t>
            </w:r>
          </w:p>
        </w:tc>
      </w:tr>
      <w:tr w:rsidR="006D71B0" w:rsidRPr="0094386D" w14:paraId="3EBCF0CF" w14:textId="77777777" w:rsidTr="00137A9F">
        <w:trPr>
          <w:trHeight w:val="556"/>
        </w:trPr>
        <w:tc>
          <w:tcPr>
            <w:tcW w:w="843" w:type="pct"/>
            <w:shd w:val="clear" w:color="auto" w:fill="auto"/>
            <w:vAlign w:val="center"/>
          </w:tcPr>
          <w:p w14:paraId="29049D34" w14:textId="77777777" w:rsidR="006D71B0" w:rsidRPr="0094386D" w:rsidRDefault="006D71B0" w:rsidP="001F5165">
            <w:pPr>
              <w:spacing w:line="400" w:lineRule="exact"/>
              <w:jc w:val="center"/>
              <w:rPr>
                <w:rFonts w:hAnsi="宋体"/>
                <w:color w:val="000000"/>
                <w:sz w:val="24"/>
                <w:szCs w:val="30"/>
              </w:rPr>
            </w:pPr>
            <w:r w:rsidRPr="0094386D">
              <w:rPr>
                <w:rFonts w:hAnsi="宋体" w:hint="eastAsia"/>
                <w:color w:val="000000"/>
                <w:sz w:val="24"/>
                <w:szCs w:val="30"/>
              </w:rPr>
              <w:t>12:00-14:00</w:t>
            </w:r>
          </w:p>
        </w:tc>
        <w:tc>
          <w:tcPr>
            <w:tcW w:w="4157" w:type="pct"/>
            <w:gridSpan w:val="2"/>
            <w:shd w:val="clear" w:color="auto" w:fill="auto"/>
            <w:vAlign w:val="center"/>
          </w:tcPr>
          <w:p w14:paraId="310F9B13" w14:textId="77777777" w:rsidR="006D71B0" w:rsidRPr="0094386D" w:rsidRDefault="006D71B0" w:rsidP="001F5165">
            <w:pPr>
              <w:spacing w:line="400" w:lineRule="exact"/>
              <w:jc w:val="center"/>
              <w:rPr>
                <w:rFonts w:hAnsi="宋体"/>
                <w:b/>
                <w:sz w:val="24"/>
                <w:szCs w:val="30"/>
              </w:rPr>
            </w:pPr>
            <w:r w:rsidRPr="0094386D">
              <w:rPr>
                <w:rFonts w:hAnsi="宋体" w:hint="eastAsia"/>
                <w:b/>
                <w:sz w:val="24"/>
                <w:szCs w:val="30"/>
              </w:rPr>
              <w:t>午餐</w:t>
            </w:r>
          </w:p>
        </w:tc>
      </w:tr>
      <w:tr w:rsidR="006D71B0" w:rsidRPr="0094386D" w14:paraId="00C9C6C4" w14:textId="77777777" w:rsidTr="00560EF1">
        <w:trPr>
          <w:trHeight w:val="850"/>
        </w:trPr>
        <w:tc>
          <w:tcPr>
            <w:tcW w:w="843" w:type="pct"/>
            <w:shd w:val="clear" w:color="auto" w:fill="auto"/>
            <w:vAlign w:val="center"/>
          </w:tcPr>
          <w:p w14:paraId="2493FA7E" w14:textId="774C0EED" w:rsidR="006D71B0" w:rsidRPr="0094386D" w:rsidRDefault="006D71B0" w:rsidP="001F5165">
            <w:pPr>
              <w:spacing w:line="400" w:lineRule="exact"/>
              <w:rPr>
                <w:rFonts w:hAnsi="宋体"/>
                <w:color w:val="000000"/>
                <w:sz w:val="24"/>
                <w:szCs w:val="30"/>
              </w:rPr>
            </w:pPr>
            <w:r w:rsidRPr="0094386D">
              <w:rPr>
                <w:rFonts w:hAnsi="宋体" w:hint="eastAsia"/>
                <w:color w:val="000000"/>
                <w:sz w:val="24"/>
                <w:szCs w:val="30"/>
              </w:rPr>
              <w:t>14:00-1</w:t>
            </w:r>
            <w:r w:rsidR="00DB6169" w:rsidRPr="0094386D">
              <w:rPr>
                <w:rFonts w:hAnsi="宋体" w:hint="eastAsia"/>
                <w:color w:val="000000"/>
                <w:sz w:val="24"/>
                <w:szCs w:val="30"/>
              </w:rPr>
              <w:t>4</w:t>
            </w:r>
            <w:r w:rsidRPr="0094386D">
              <w:rPr>
                <w:rFonts w:hAnsi="宋体" w:hint="eastAsia"/>
                <w:color w:val="000000"/>
                <w:sz w:val="24"/>
                <w:szCs w:val="30"/>
              </w:rPr>
              <w:t>:</w:t>
            </w:r>
            <w:r w:rsidR="00574602" w:rsidRPr="0094386D">
              <w:rPr>
                <w:rFonts w:hAnsi="宋体" w:hint="eastAsia"/>
                <w:color w:val="000000"/>
                <w:sz w:val="24"/>
                <w:szCs w:val="30"/>
              </w:rPr>
              <w:t>50</w:t>
            </w:r>
          </w:p>
        </w:tc>
        <w:tc>
          <w:tcPr>
            <w:tcW w:w="2624" w:type="pct"/>
            <w:shd w:val="clear" w:color="auto" w:fill="auto"/>
            <w:vAlign w:val="center"/>
          </w:tcPr>
          <w:p w14:paraId="5BFD8239" w14:textId="0F74E231" w:rsidR="006D71B0" w:rsidRPr="0094386D" w:rsidRDefault="006D71B0" w:rsidP="001F5165">
            <w:pPr>
              <w:spacing w:line="400" w:lineRule="exact"/>
              <w:rPr>
                <w:rFonts w:hAnsi="宋体"/>
                <w:sz w:val="24"/>
                <w:szCs w:val="30"/>
              </w:rPr>
            </w:pPr>
            <w:r w:rsidRPr="0094386D">
              <w:rPr>
                <w:rFonts w:hAnsi="宋体" w:hint="eastAsia"/>
                <w:sz w:val="24"/>
                <w:szCs w:val="30"/>
              </w:rPr>
              <w:t>组合类保险资管产品在产品研发、投资、销售等领域的布局与思考</w:t>
            </w:r>
          </w:p>
        </w:tc>
        <w:tc>
          <w:tcPr>
            <w:tcW w:w="1533" w:type="pct"/>
            <w:shd w:val="clear" w:color="auto" w:fill="auto"/>
            <w:vAlign w:val="center"/>
          </w:tcPr>
          <w:p w14:paraId="2779A55E" w14:textId="4CC00D71" w:rsidR="006D71B0" w:rsidRPr="0094386D" w:rsidRDefault="00F52B88" w:rsidP="001F5165">
            <w:pPr>
              <w:spacing w:line="400" w:lineRule="exact"/>
              <w:rPr>
                <w:rFonts w:hAnsi="宋体"/>
                <w:sz w:val="24"/>
                <w:szCs w:val="30"/>
              </w:rPr>
            </w:pPr>
            <w:r w:rsidRPr="00F52B88">
              <w:rPr>
                <w:rFonts w:hAnsi="宋体" w:hint="eastAsia"/>
                <w:sz w:val="24"/>
                <w:szCs w:val="30"/>
              </w:rPr>
              <w:t>太平洋资产</w:t>
            </w:r>
            <w:r w:rsidR="007A699C">
              <w:rPr>
                <w:rFonts w:hAnsi="宋体" w:hint="eastAsia"/>
                <w:sz w:val="24"/>
                <w:szCs w:val="30"/>
              </w:rPr>
              <w:t>专家</w:t>
            </w:r>
          </w:p>
        </w:tc>
      </w:tr>
      <w:tr w:rsidR="006D71B0" w:rsidRPr="0094386D" w14:paraId="0A0AC487" w14:textId="77777777" w:rsidTr="00B21E24">
        <w:trPr>
          <w:trHeight w:val="829"/>
        </w:trPr>
        <w:tc>
          <w:tcPr>
            <w:tcW w:w="843" w:type="pct"/>
            <w:shd w:val="clear" w:color="auto" w:fill="auto"/>
            <w:vAlign w:val="center"/>
          </w:tcPr>
          <w:p w14:paraId="3AE52AEE" w14:textId="1F1340BB" w:rsidR="006D71B0" w:rsidRPr="0094386D" w:rsidRDefault="006D71B0" w:rsidP="001F5165">
            <w:pPr>
              <w:spacing w:line="400" w:lineRule="exact"/>
              <w:rPr>
                <w:rFonts w:hAnsi="宋体"/>
                <w:color w:val="000000"/>
                <w:sz w:val="24"/>
                <w:szCs w:val="30"/>
              </w:rPr>
            </w:pPr>
            <w:r w:rsidRPr="0094386D">
              <w:rPr>
                <w:rFonts w:hAnsi="宋体" w:hint="eastAsia"/>
                <w:color w:val="000000"/>
                <w:sz w:val="24"/>
                <w:szCs w:val="30"/>
              </w:rPr>
              <w:t>1</w:t>
            </w:r>
            <w:r w:rsidR="00DB6169" w:rsidRPr="0094386D">
              <w:rPr>
                <w:rFonts w:hAnsi="宋体" w:hint="eastAsia"/>
                <w:color w:val="000000"/>
                <w:sz w:val="24"/>
                <w:szCs w:val="30"/>
              </w:rPr>
              <w:t>4</w:t>
            </w:r>
            <w:r w:rsidRPr="0094386D">
              <w:rPr>
                <w:rFonts w:hAnsi="宋体" w:hint="eastAsia"/>
                <w:color w:val="000000"/>
                <w:sz w:val="24"/>
                <w:szCs w:val="30"/>
              </w:rPr>
              <w:t>:</w:t>
            </w:r>
            <w:r w:rsidR="00574602" w:rsidRPr="0094386D">
              <w:rPr>
                <w:rFonts w:hAnsi="宋体" w:hint="eastAsia"/>
                <w:color w:val="000000"/>
                <w:sz w:val="24"/>
                <w:szCs w:val="30"/>
              </w:rPr>
              <w:t>50</w:t>
            </w:r>
            <w:r w:rsidRPr="0094386D">
              <w:rPr>
                <w:rFonts w:hAnsi="宋体" w:hint="eastAsia"/>
                <w:color w:val="000000"/>
                <w:sz w:val="24"/>
                <w:szCs w:val="30"/>
              </w:rPr>
              <w:t>-1</w:t>
            </w:r>
            <w:r w:rsidR="00DB6169" w:rsidRPr="0094386D">
              <w:rPr>
                <w:rFonts w:hAnsi="宋体" w:hint="eastAsia"/>
                <w:color w:val="000000"/>
                <w:sz w:val="24"/>
                <w:szCs w:val="30"/>
              </w:rPr>
              <w:t>5</w:t>
            </w:r>
            <w:r w:rsidRPr="0094386D">
              <w:rPr>
                <w:rFonts w:hAnsi="宋体" w:hint="eastAsia"/>
                <w:color w:val="000000"/>
                <w:sz w:val="24"/>
                <w:szCs w:val="30"/>
              </w:rPr>
              <w:t>:</w:t>
            </w:r>
            <w:r w:rsidR="0027494E">
              <w:rPr>
                <w:rFonts w:hAnsi="宋体" w:hint="eastAsia"/>
                <w:color w:val="000000"/>
                <w:sz w:val="24"/>
                <w:szCs w:val="30"/>
              </w:rPr>
              <w:t>30</w:t>
            </w:r>
          </w:p>
        </w:tc>
        <w:tc>
          <w:tcPr>
            <w:tcW w:w="2624" w:type="pct"/>
            <w:shd w:val="clear" w:color="auto" w:fill="auto"/>
            <w:vAlign w:val="center"/>
          </w:tcPr>
          <w:p w14:paraId="04ACCE65" w14:textId="34F7E23A" w:rsidR="006D71B0" w:rsidRPr="0094386D" w:rsidRDefault="006D71B0" w:rsidP="001F5165">
            <w:pPr>
              <w:spacing w:line="400" w:lineRule="exact"/>
              <w:rPr>
                <w:rFonts w:hAnsi="宋体"/>
                <w:sz w:val="24"/>
                <w:szCs w:val="30"/>
              </w:rPr>
            </w:pPr>
            <w:r w:rsidRPr="0094386D">
              <w:rPr>
                <w:rFonts w:hAnsi="宋体" w:hint="eastAsia"/>
                <w:sz w:val="24"/>
                <w:szCs w:val="30"/>
              </w:rPr>
              <w:t>养老金融产品</w:t>
            </w:r>
            <w:r w:rsidR="009E6CD1">
              <w:rPr>
                <w:rFonts w:hAnsi="宋体" w:hint="eastAsia"/>
                <w:sz w:val="24"/>
                <w:szCs w:val="30"/>
              </w:rPr>
              <w:t>的特性、</w:t>
            </w:r>
            <w:r w:rsidR="00D14E78" w:rsidRPr="0094386D">
              <w:rPr>
                <w:rFonts w:hAnsi="宋体" w:hint="eastAsia"/>
                <w:sz w:val="24"/>
                <w:szCs w:val="30"/>
              </w:rPr>
              <w:t>设计逻辑</w:t>
            </w:r>
            <w:r w:rsidR="009E6CD1">
              <w:rPr>
                <w:rFonts w:hAnsi="宋体" w:hint="eastAsia"/>
                <w:sz w:val="24"/>
                <w:szCs w:val="30"/>
              </w:rPr>
              <w:t>以及未来发展布局</w:t>
            </w:r>
          </w:p>
        </w:tc>
        <w:tc>
          <w:tcPr>
            <w:tcW w:w="1533" w:type="pct"/>
            <w:shd w:val="clear" w:color="auto" w:fill="auto"/>
            <w:vAlign w:val="center"/>
          </w:tcPr>
          <w:p w14:paraId="7476BBAD" w14:textId="53D2DE48" w:rsidR="006D71B0" w:rsidRPr="0094386D" w:rsidRDefault="00EE5EE5" w:rsidP="001F5165">
            <w:pPr>
              <w:spacing w:line="400" w:lineRule="exact"/>
              <w:rPr>
                <w:rFonts w:hAnsi="宋体"/>
                <w:sz w:val="24"/>
                <w:szCs w:val="30"/>
              </w:rPr>
            </w:pPr>
            <w:r>
              <w:rPr>
                <w:rFonts w:hAnsi="宋体" w:hint="eastAsia"/>
                <w:sz w:val="24"/>
                <w:szCs w:val="30"/>
              </w:rPr>
              <w:t>中国人寿</w:t>
            </w:r>
            <w:r w:rsidR="007A699C">
              <w:rPr>
                <w:rFonts w:hAnsi="宋体" w:hint="eastAsia"/>
                <w:sz w:val="24"/>
                <w:szCs w:val="30"/>
              </w:rPr>
              <w:t>专家</w:t>
            </w:r>
          </w:p>
        </w:tc>
      </w:tr>
      <w:tr w:rsidR="000472E7" w:rsidRPr="0094386D" w14:paraId="368BB73F" w14:textId="77777777" w:rsidTr="00FF513A">
        <w:trPr>
          <w:trHeight w:val="829"/>
        </w:trPr>
        <w:tc>
          <w:tcPr>
            <w:tcW w:w="843" w:type="pct"/>
            <w:shd w:val="clear" w:color="auto" w:fill="auto"/>
            <w:vAlign w:val="center"/>
          </w:tcPr>
          <w:p w14:paraId="26CD1C70" w14:textId="34659D59" w:rsidR="000472E7" w:rsidRPr="0094386D" w:rsidRDefault="000472E7" w:rsidP="001F5165">
            <w:pPr>
              <w:spacing w:line="400" w:lineRule="exact"/>
              <w:rPr>
                <w:rFonts w:hAnsi="宋体"/>
                <w:color w:val="000000"/>
                <w:sz w:val="24"/>
                <w:szCs w:val="30"/>
              </w:rPr>
            </w:pPr>
            <w:r>
              <w:rPr>
                <w:rFonts w:hAnsi="宋体" w:hint="eastAsia"/>
                <w:color w:val="000000"/>
                <w:sz w:val="24"/>
                <w:szCs w:val="30"/>
              </w:rPr>
              <w:t>1</w:t>
            </w:r>
            <w:r>
              <w:rPr>
                <w:rFonts w:hAnsi="宋体"/>
                <w:color w:val="000000"/>
                <w:sz w:val="24"/>
                <w:szCs w:val="30"/>
              </w:rPr>
              <w:t>5:30-15:40</w:t>
            </w:r>
          </w:p>
        </w:tc>
        <w:tc>
          <w:tcPr>
            <w:tcW w:w="1" w:type="pct"/>
            <w:gridSpan w:val="2"/>
            <w:shd w:val="clear" w:color="auto" w:fill="auto"/>
            <w:vAlign w:val="center"/>
          </w:tcPr>
          <w:p w14:paraId="1EFEF863" w14:textId="538E04E2" w:rsidR="000472E7" w:rsidRDefault="000472E7" w:rsidP="000472E7">
            <w:pPr>
              <w:spacing w:line="400" w:lineRule="exact"/>
              <w:jc w:val="center"/>
              <w:rPr>
                <w:rFonts w:hAnsi="宋体"/>
                <w:sz w:val="24"/>
                <w:szCs w:val="30"/>
              </w:rPr>
            </w:pPr>
            <w:r w:rsidRPr="000472E7">
              <w:rPr>
                <w:rFonts w:hAnsi="宋体" w:hint="eastAsia"/>
                <w:b/>
                <w:sz w:val="24"/>
                <w:szCs w:val="30"/>
              </w:rPr>
              <w:t>茶歇</w:t>
            </w:r>
          </w:p>
        </w:tc>
      </w:tr>
      <w:tr w:rsidR="006D71B0" w:rsidRPr="0094386D" w14:paraId="25B18A6F" w14:textId="77777777" w:rsidTr="00560EF1">
        <w:trPr>
          <w:trHeight w:val="762"/>
        </w:trPr>
        <w:tc>
          <w:tcPr>
            <w:tcW w:w="843" w:type="pct"/>
            <w:shd w:val="clear" w:color="auto" w:fill="auto"/>
            <w:vAlign w:val="center"/>
          </w:tcPr>
          <w:p w14:paraId="6C39B691" w14:textId="28DD93CD" w:rsidR="006D71B0" w:rsidRPr="0094386D" w:rsidRDefault="006D71B0" w:rsidP="000472E7">
            <w:pPr>
              <w:spacing w:line="400" w:lineRule="exact"/>
              <w:rPr>
                <w:rFonts w:hAnsi="宋体"/>
                <w:color w:val="000000"/>
                <w:sz w:val="24"/>
                <w:szCs w:val="30"/>
              </w:rPr>
            </w:pPr>
            <w:r w:rsidRPr="0094386D">
              <w:rPr>
                <w:rFonts w:hAnsi="宋体" w:hint="eastAsia"/>
                <w:color w:val="000000"/>
                <w:sz w:val="24"/>
                <w:szCs w:val="30"/>
              </w:rPr>
              <w:t>1</w:t>
            </w:r>
            <w:r w:rsidR="00DB6169" w:rsidRPr="0094386D">
              <w:rPr>
                <w:rFonts w:hAnsi="宋体" w:hint="eastAsia"/>
                <w:color w:val="000000"/>
                <w:sz w:val="24"/>
                <w:szCs w:val="30"/>
              </w:rPr>
              <w:t>5</w:t>
            </w:r>
            <w:r w:rsidRPr="0094386D">
              <w:rPr>
                <w:rFonts w:hAnsi="宋体" w:hint="eastAsia"/>
                <w:color w:val="000000"/>
                <w:sz w:val="24"/>
                <w:szCs w:val="30"/>
              </w:rPr>
              <w:t>:</w:t>
            </w:r>
            <w:r w:rsidR="000472E7">
              <w:rPr>
                <w:rFonts w:hAnsi="宋体"/>
                <w:color w:val="000000"/>
                <w:sz w:val="24"/>
                <w:szCs w:val="30"/>
              </w:rPr>
              <w:t>4</w:t>
            </w:r>
            <w:r w:rsidR="0027494E">
              <w:rPr>
                <w:rFonts w:hAnsi="宋体" w:hint="eastAsia"/>
                <w:color w:val="000000"/>
                <w:sz w:val="24"/>
                <w:szCs w:val="30"/>
              </w:rPr>
              <w:t>0</w:t>
            </w:r>
            <w:r w:rsidRPr="0094386D">
              <w:rPr>
                <w:rFonts w:hAnsi="宋体" w:hint="eastAsia"/>
                <w:color w:val="000000"/>
                <w:sz w:val="24"/>
                <w:szCs w:val="30"/>
              </w:rPr>
              <w:t>-1</w:t>
            </w:r>
            <w:r w:rsidR="00DB6169" w:rsidRPr="0094386D">
              <w:rPr>
                <w:rFonts w:hAnsi="宋体" w:hint="eastAsia"/>
                <w:color w:val="000000"/>
                <w:sz w:val="24"/>
                <w:szCs w:val="30"/>
              </w:rPr>
              <w:t>6</w:t>
            </w:r>
            <w:r w:rsidRPr="0094386D">
              <w:rPr>
                <w:rFonts w:hAnsi="宋体" w:hint="eastAsia"/>
                <w:color w:val="000000"/>
                <w:sz w:val="24"/>
                <w:szCs w:val="30"/>
              </w:rPr>
              <w:t>:</w:t>
            </w:r>
            <w:r w:rsidR="000472E7">
              <w:rPr>
                <w:rFonts w:hAnsi="宋体"/>
                <w:color w:val="000000"/>
                <w:sz w:val="24"/>
                <w:szCs w:val="30"/>
              </w:rPr>
              <w:t>2</w:t>
            </w:r>
            <w:r w:rsidR="0027494E">
              <w:rPr>
                <w:rFonts w:hAnsi="宋体" w:hint="eastAsia"/>
                <w:color w:val="000000"/>
                <w:sz w:val="24"/>
                <w:szCs w:val="30"/>
              </w:rPr>
              <w:t>5</w:t>
            </w:r>
          </w:p>
        </w:tc>
        <w:tc>
          <w:tcPr>
            <w:tcW w:w="2624" w:type="pct"/>
            <w:shd w:val="clear" w:color="auto" w:fill="auto"/>
            <w:vAlign w:val="center"/>
          </w:tcPr>
          <w:p w14:paraId="7D1DBAC1" w14:textId="05C4BC63" w:rsidR="006D71B0" w:rsidRPr="0094386D" w:rsidRDefault="006D71B0" w:rsidP="001F5165">
            <w:pPr>
              <w:spacing w:line="400" w:lineRule="exact"/>
              <w:rPr>
                <w:rFonts w:hAnsi="宋体"/>
                <w:sz w:val="24"/>
                <w:szCs w:val="30"/>
              </w:rPr>
            </w:pPr>
            <w:r w:rsidRPr="0094386D">
              <w:rPr>
                <w:rFonts w:hAnsi="宋体" w:hint="eastAsia"/>
                <w:sz w:val="24"/>
                <w:szCs w:val="30"/>
              </w:rPr>
              <w:t>固定收益类资管产品核心优势打造与投资策略探讨</w:t>
            </w:r>
          </w:p>
        </w:tc>
        <w:tc>
          <w:tcPr>
            <w:tcW w:w="1533" w:type="pct"/>
            <w:shd w:val="clear" w:color="auto" w:fill="auto"/>
            <w:vAlign w:val="center"/>
          </w:tcPr>
          <w:p w14:paraId="78927579" w14:textId="347EE33B" w:rsidR="006D71B0" w:rsidRPr="0094386D" w:rsidRDefault="00F52B88" w:rsidP="001F5165">
            <w:pPr>
              <w:spacing w:line="400" w:lineRule="exact"/>
              <w:rPr>
                <w:rFonts w:hAnsi="宋体"/>
                <w:sz w:val="24"/>
                <w:szCs w:val="30"/>
              </w:rPr>
            </w:pPr>
            <w:r w:rsidRPr="00F52B88">
              <w:rPr>
                <w:rFonts w:hAnsi="宋体" w:hint="eastAsia"/>
                <w:sz w:val="24"/>
                <w:szCs w:val="30"/>
              </w:rPr>
              <w:t>光大永明资产</w:t>
            </w:r>
            <w:r w:rsidR="007A699C">
              <w:rPr>
                <w:rFonts w:hAnsi="宋体" w:hint="eastAsia"/>
                <w:sz w:val="24"/>
                <w:szCs w:val="30"/>
              </w:rPr>
              <w:t>专家</w:t>
            </w:r>
          </w:p>
        </w:tc>
      </w:tr>
      <w:tr w:rsidR="006D71B0" w:rsidRPr="0094386D" w14:paraId="48C20898" w14:textId="77777777" w:rsidTr="00B21E24">
        <w:trPr>
          <w:trHeight w:val="829"/>
        </w:trPr>
        <w:tc>
          <w:tcPr>
            <w:tcW w:w="843" w:type="pct"/>
            <w:shd w:val="clear" w:color="auto" w:fill="auto"/>
            <w:vAlign w:val="center"/>
          </w:tcPr>
          <w:p w14:paraId="0F718B5E" w14:textId="48A18726" w:rsidR="006D71B0" w:rsidRPr="0094386D" w:rsidRDefault="000472E7" w:rsidP="001F5165">
            <w:pPr>
              <w:spacing w:line="400" w:lineRule="exact"/>
              <w:jc w:val="center"/>
              <w:rPr>
                <w:rFonts w:hAnsi="宋体"/>
                <w:color w:val="000000"/>
                <w:sz w:val="24"/>
                <w:szCs w:val="30"/>
              </w:rPr>
            </w:pPr>
            <w:r>
              <w:rPr>
                <w:rFonts w:hAnsi="宋体" w:hint="eastAsia"/>
                <w:color w:val="000000"/>
                <w:sz w:val="24"/>
                <w:szCs w:val="30"/>
              </w:rPr>
              <w:t>16:</w:t>
            </w:r>
            <w:r>
              <w:rPr>
                <w:rFonts w:hAnsi="宋体"/>
                <w:color w:val="000000"/>
                <w:sz w:val="24"/>
                <w:szCs w:val="30"/>
              </w:rPr>
              <w:t>2</w:t>
            </w:r>
            <w:r w:rsidR="0027494E">
              <w:rPr>
                <w:rFonts w:hAnsi="宋体" w:hint="eastAsia"/>
                <w:color w:val="000000"/>
                <w:sz w:val="24"/>
                <w:szCs w:val="30"/>
              </w:rPr>
              <w:t>5</w:t>
            </w:r>
            <w:r>
              <w:rPr>
                <w:rFonts w:hAnsi="宋体" w:hint="eastAsia"/>
                <w:color w:val="000000"/>
                <w:sz w:val="24"/>
                <w:szCs w:val="30"/>
              </w:rPr>
              <w:t>-17:</w:t>
            </w:r>
            <w:r>
              <w:rPr>
                <w:rFonts w:hAnsi="宋体"/>
                <w:color w:val="000000"/>
                <w:sz w:val="24"/>
                <w:szCs w:val="30"/>
              </w:rPr>
              <w:t>1</w:t>
            </w:r>
            <w:r w:rsidR="00DB6169" w:rsidRPr="0094386D">
              <w:rPr>
                <w:rFonts w:hAnsi="宋体" w:hint="eastAsia"/>
                <w:color w:val="000000"/>
                <w:sz w:val="24"/>
                <w:szCs w:val="30"/>
              </w:rPr>
              <w:t>0</w:t>
            </w:r>
          </w:p>
        </w:tc>
        <w:tc>
          <w:tcPr>
            <w:tcW w:w="2624" w:type="pct"/>
            <w:shd w:val="clear" w:color="auto" w:fill="auto"/>
            <w:vAlign w:val="center"/>
          </w:tcPr>
          <w:p w14:paraId="11FC4CAC" w14:textId="4FE962DD" w:rsidR="006D71B0" w:rsidRPr="0094386D" w:rsidRDefault="0041359C" w:rsidP="001F5165">
            <w:pPr>
              <w:spacing w:line="400" w:lineRule="exact"/>
              <w:rPr>
                <w:rFonts w:hAnsi="宋体"/>
                <w:sz w:val="24"/>
                <w:szCs w:val="30"/>
              </w:rPr>
            </w:pPr>
            <w:r w:rsidRPr="0094386D">
              <w:rPr>
                <w:rFonts w:hAnsi="宋体" w:hint="eastAsia"/>
                <w:sz w:val="24"/>
                <w:szCs w:val="30"/>
              </w:rPr>
              <w:t>新形势下权益类资管产品线的布局及不同主题产品的设计与投资策略</w:t>
            </w:r>
          </w:p>
        </w:tc>
        <w:tc>
          <w:tcPr>
            <w:tcW w:w="1533" w:type="pct"/>
            <w:shd w:val="clear" w:color="auto" w:fill="auto"/>
            <w:vAlign w:val="center"/>
          </w:tcPr>
          <w:p w14:paraId="17162CD1" w14:textId="68E3C03A" w:rsidR="006D71B0" w:rsidRPr="0094386D" w:rsidRDefault="00F52B88" w:rsidP="001F5165">
            <w:pPr>
              <w:spacing w:line="400" w:lineRule="exact"/>
              <w:rPr>
                <w:rFonts w:hAnsi="宋体"/>
                <w:sz w:val="24"/>
                <w:szCs w:val="30"/>
              </w:rPr>
            </w:pPr>
            <w:r w:rsidRPr="00F52B88">
              <w:rPr>
                <w:rFonts w:hAnsi="宋体" w:hint="eastAsia"/>
                <w:sz w:val="24"/>
                <w:szCs w:val="30"/>
              </w:rPr>
              <w:t>阳光资产</w:t>
            </w:r>
            <w:r w:rsidR="007A699C">
              <w:rPr>
                <w:rFonts w:hAnsi="宋体" w:hint="eastAsia"/>
                <w:sz w:val="24"/>
                <w:szCs w:val="30"/>
              </w:rPr>
              <w:t>专家</w:t>
            </w:r>
          </w:p>
        </w:tc>
      </w:tr>
    </w:tbl>
    <w:p w14:paraId="084053F4" w14:textId="77777777" w:rsidR="008B621A" w:rsidRPr="006D52FA" w:rsidRDefault="008B621A" w:rsidP="008B621A">
      <w:pPr>
        <w:spacing w:line="360" w:lineRule="auto"/>
        <w:rPr>
          <w:sz w:val="21"/>
        </w:rPr>
      </w:pPr>
    </w:p>
    <w:p w14:paraId="26E171F0" w14:textId="77777777" w:rsidR="008B621A" w:rsidRPr="006D52FA" w:rsidRDefault="008B621A" w:rsidP="008B621A"/>
    <w:sectPr w:rsidR="008B621A" w:rsidRPr="006D52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EA8AE" w14:textId="77777777" w:rsidR="000011B6" w:rsidRDefault="000011B6" w:rsidP="005C7388">
      <w:r>
        <w:separator/>
      </w:r>
    </w:p>
  </w:endnote>
  <w:endnote w:type="continuationSeparator" w:id="0">
    <w:p w14:paraId="50D5E99B" w14:textId="77777777" w:rsidR="000011B6" w:rsidRDefault="000011B6" w:rsidP="005C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panose1 w:val="0201060901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7C30D" w14:textId="77777777" w:rsidR="000011B6" w:rsidRDefault="000011B6" w:rsidP="005C7388">
      <w:r>
        <w:separator/>
      </w:r>
    </w:p>
  </w:footnote>
  <w:footnote w:type="continuationSeparator" w:id="0">
    <w:p w14:paraId="76C18A4D" w14:textId="77777777" w:rsidR="000011B6" w:rsidRDefault="000011B6" w:rsidP="005C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1C0EE5"/>
    <w:multiLevelType w:val="hybridMultilevel"/>
    <w:tmpl w:val="2C169306"/>
    <w:lvl w:ilvl="0" w:tplc="CDC69F78">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0BF4645"/>
    <w:multiLevelType w:val="hybridMultilevel"/>
    <w:tmpl w:val="8EEA2E20"/>
    <w:lvl w:ilvl="0" w:tplc="881E6740">
      <w:start w:val="1"/>
      <w:numFmt w:val="decimal"/>
      <w:lvlText w:val="（%1）"/>
      <w:lvlJc w:val="left"/>
      <w:pPr>
        <w:ind w:left="600" w:hanging="60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1084219"/>
    <w:multiLevelType w:val="hybridMultilevel"/>
    <w:tmpl w:val="CEC86B0A"/>
    <w:lvl w:ilvl="0" w:tplc="364ED4D0">
      <w:start w:val="1"/>
      <w:numFmt w:val="decimal"/>
      <w:lvlText w:val="（%1）"/>
      <w:lvlJc w:val="left"/>
      <w:pPr>
        <w:ind w:left="840" w:hanging="600"/>
      </w:pPr>
      <w:rPr>
        <w:rFonts w:hint="default"/>
      </w:rPr>
    </w:lvl>
    <w:lvl w:ilvl="1" w:tplc="04090019" w:tentative="1">
      <w:start w:val="1"/>
      <w:numFmt w:val="lowerLetter"/>
      <w:lvlText w:val="%2)"/>
      <w:lvlJc w:val="left"/>
      <w:pPr>
        <w:ind w:left="1120" w:hanging="440"/>
      </w:pPr>
    </w:lvl>
    <w:lvl w:ilvl="2" w:tplc="0409001B" w:tentative="1">
      <w:start w:val="1"/>
      <w:numFmt w:val="lowerRoman"/>
      <w:lvlText w:val="%3."/>
      <w:lvlJc w:val="right"/>
      <w:pPr>
        <w:ind w:left="1560" w:hanging="440"/>
      </w:pPr>
    </w:lvl>
    <w:lvl w:ilvl="3" w:tplc="0409000F" w:tentative="1">
      <w:start w:val="1"/>
      <w:numFmt w:val="decimal"/>
      <w:lvlText w:val="%4."/>
      <w:lvlJc w:val="left"/>
      <w:pPr>
        <w:ind w:left="2000" w:hanging="440"/>
      </w:pPr>
    </w:lvl>
    <w:lvl w:ilvl="4" w:tplc="04090019" w:tentative="1">
      <w:start w:val="1"/>
      <w:numFmt w:val="lowerLetter"/>
      <w:lvlText w:val="%5)"/>
      <w:lvlJc w:val="left"/>
      <w:pPr>
        <w:ind w:left="2440" w:hanging="440"/>
      </w:pPr>
    </w:lvl>
    <w:lvl w:ilvl="5" w:tplc="0409001B" w:tentative="1">
      <w:start w:val="1"/>
      <w:numFmt w:val="lowerRoman"/>
      <w:lvlText w:val="%6."/>
      <w:lvlJc w:val="right"/>
      <w:pPr>
        <w:ind w:left="2880" w:hanging="440"/>
      </w:pPr>
    </w:lvl>
    <w:lvl w:ilvl="6" w:tplc="0409000F" w:tentative="1">
      <w:start w:val="1"/>
      <w:numFmt w:val="decimal"/>
      <w:lvlText w:val="%7."/>
      <w:lvlJc w:val="left"/>
      <w:pPr>
        <w:ind w:left="3320" w:hanging="440"/>
      </w:pPr>
    </w:lvl>
    <w:lvl w:ilvl="7" w:tplc="04090019" w:tentative="1">
      <w:start w:val="1"/>
      <w:numFmt w:val="lowerLetter"/>
      <w:lvlText w:val="%8)"/>
      <w:lvlJc w:val="left"/>
      <w:pPr>
        <w:ind w:left="3760" w:hanging="440"/>
      </w:pPr>
    </w:lvl>
    <w:lvl w:ilvl="8" w:tplc="0409001B" w:tentative="1">
      <w:start w:val="1"/>
      <w:numFmt w:val="lowerRoman"/>
      <w:lvlText w:val="%9."/>
      <w:lvlJc w:val="right"/>
      <w:pPr>
        <w:ind w:left="4200" w:hanging="440"/>
      </w:pPr>
    </w:lvl>
  </w:abstractNum>
  <w:abstractNum w:abstractNumId="3" w15:restartNumberingAfterBreak="0">
    <w:nsid w:val="315A76AF"/>
    <w:multiLevelType w:val="multilevel"/>
    <w:tmpl w:val="315A76A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5906DDB"/>
    <w:multiLevelType w:val="hybridMultilevel"/>
    <w:tmpl w:val="C96CDDD4"/>
    <w:lvl w:ilvl="0" w:tplc="201ADAB4">
      <w:start w:val="1"/>
      <w:numFmt w:val="decimal"/>
      <w:lvlText w:val="%1."/>
      <w:lvlJc w:val="left"/>
      <w:pPr>
        <w:ind w:left="240" w:hanging="2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941953535">
    <w:abstractNumId w:val="3"/>
  </w:num>
  <w:num w:numId="2" w16cid:durableId="2103065975">
    <w:abstractNumId w:val="0"/>
  </w:num>
  <w:num w:numId="3" w16cid:durableId="1012800285">
    <w:abstractNumId w:val="4"/>
  </w:num>
  <w:num w:numId="4" w16cid:durableId="2070689594">
    <w:abstractNumId w:val="2"/>
  </w:num>
  <w:num w:numId="5" w16cid:durableId="1370647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21A"/>
    <w:rsid w:val="0000111E"/>
    <w:rsid w:val="000011B6"/>
    <w:rsid w:val="00024B04"/>
    <w:rsid w:val="00027953"/>
    <w:rsid w:val="0003024F"/>
    <w:rsid w:val="000472E7"/>
    <w:rsid w:val="0006175F"/>
    <w:rsid w:val="00065695"/>
    <w:rsid w:val="00072055"/>
    <w:rsid w:val="00091F91"/>
    <w:rsid w:val="000D3A9D"/>
    <w:rsid w:val="000F0D15"/>
    <w:rsid w:val="00106D00"/>
    <w:rsid w:val="00115981"/>
    <w:rsid w:val="00137A9F"/>
    <w:rsid w:val="00147B76"/>
    <w:rsid w:val="001619BB"/>
    <w:rsid w:val="00162005"/>
    <w:rsid w:val="00162C21"/>
    <w:rsid w:val="00187E9C"/>
    <w:rsid w:val="001B62B3"/>
    <w:rsid w:val="001C385A"/>
    <w:rsid w:val="001D41C6"/>
    <w:rsid w:val="001F5165"/>
    <w:rsid w:val="00200B90"/>
    <w:rsid w:val="0027494E"/>
    <w:rsid w:val="00320FDA"/>
    <w:rsid w:val="00343ADE"/>
    <w:rsid w:val="00353343"/>
    <w:rsid w:val="00353E42"/>
    <w:rsid w:val="00356C61"/>
    <w:rsid w:val="0037528A"/>
    <w:rsid w:val="00387A69"/>
    <w:rsid w:val="00395187"/>
    <w:rsid w:val="003A1C47"/>
    <w:rsid w:val="003F3429"/>
    <w:rsid w:val="004029F1"/>
    <w:rsid w:val="0041359C"/>
    <w:rsid w:val="0042657F"/>
    <w:rsid w:val="00441818"/>
    <w:rsid w:val="00497837"/>
    <w:rsid w:val="004A3D6A"/>
    <w:rsid w:val="004A7831"/>
    <w:rsid w:val="004D0241"/>
    <w:rsid w:val="004D1594"/>
    <w:rsid w:val="004D4321"/>
    <w:rsid w:val="004F2F67"/>
    <w:rsid w:val="005112B2"/>
    <w:rsid w:val="00524888"/>
    <w:rsid w:val="00543583"/>
    <w:rsid w:val="00560EF1"/>
    <w:rsid w:val="005618BE"/>
    <w:rsid w:val="0057244E"/>
    <w:rsid w:val="00574602"/>
    <w:rsid w:val="00593FD0"/>
    <w:rsid w:val="00597F4E"/>
    <w:rsid w:val="005A1A9A"/>
    <w:rsid w:val="005A4B6C"/>
    <w:rsid w:val="005C7388"/>
    <w:rsid w:val="005C783A"/>
    <w:rsid w:val="00610F86"/>
    <w:rsid w:val="006153D2"/>
    <w:rsid w:val="006642D9"/>
    <w:rsid w:val="00674A51"/>
    <w:rsid w:val="00676023"/>
    <w:rsid w:val="006A1FFD"/>
    <w:rsid w:val="006A5E8D"/>
    <w:rsid w:val="006B39C3"/>
    <w:rsid w:val="006C23EE"/>
    <w:rsid w:val="006C6AF3"/>
    <w:rsid w:val="006D71B0"/>
    <w:rsid w:val="006E0BD6"/>
    <w:rsid w:val="00712A74"/>
    <w:rsid w:val="00714DB8"/>
    <w:rsid w:val="00721536"/>
    <w:rsid w:val="00726DDD"/>
    <w:rsid w:val="007612E3"/>
    <w:rsid w:val="00766DD0"/>
    <w:rsid w:val="00793E1C"/>
    <w:rsid w:val="007A0F5B"/>
    <w:rsid w:val="007A6680"/>
    <w:rsid w:val="007A699C"/>
    <w:rsid w:val="007C1F0F"/>
    <w:rsid w:val="007F3019"/>
    <w:rsid w:val="007F74EB"/>
    <w:rsid w:val="0086381B"/>
    <w:rsid w:val="0088188A"/>
    <w:rsid w:val="0089793A"/>
    <w:rsid w:val="008A5129"/>
    <w:rsid w:val="008B621A"/>
    <w:rsid w:val="008E21B6"/>
    <w:rsid w:val="008F05A5"/>
    <w:rsid w:val="009234E4"/>
    <w:rsid w:val="00926FA5"/>
    <w:rsid w:val="00927854"/>
    <w:rsid w:val="0094386D"/>
    <w:rsid w:val="00951442"/>
    <w:rsid w:val="00964D7F"/>
    <w:rsid w:val="009A2957"/>
    <w:rsid w:val="009C0B9E"/>
    <w:rsid w:val="009D625C"/>
    <w:rsid w:val="009D6CB3"/>
    <w:rsid w:val="009E6CD1"/>
    <w:rsid w:val="009F4950"/>
    <w:rsid w:val="00A70886"/>
    <w:rsid w:val="00A879AE"/>
    <w:rsid w:val="00AD76A8"/>
    <w:rsid w:val="00AF1E0E"/>
    <w:rsid w:val="00AF203B"/>
    <w:rsid w:val="00AF5090"/>
    <w:rsid w:val="00B14179"/>
    <w:rsid w:val="00B21E24"/>
    <w:rsid w:val="00B7463A"/>
    <w:rsid w:val="00B8038B"/>
    <w:rsid w:val="00B91F42"/>
    <w:rsid w:val="00B95DBE"/>
    <w:rsid w:val="00BA5458"/>
    <w:rsid w:val="00BB17BA"/>
    <w:rsid w:val="00BC3020"/>
    <w:rsid w:val="00BF6A1D"/>
    <w:rsid w:val="00C31C04"/>
    <w:rsid w:val="00C37C16"/>
    <w:rsid w:val="00C441D0"/>
    <w:rsid w:val="00CA1F8E"/>
    <w:rsid w:val="00CA42F6"/>
    <w:rsid w:val="00CC01E9"/>
    <w:rsid w:val="00CD3FFC"/>
    <w:rsid w:val="00CF0367"/>
    <w:rsid w:val="00D03A75"/>
    <w:rsid w:val="00D12616"/>
    <w:rsid w:val="00D14E78"/>
    <w:rsid w:val="00D20616"/>
    <w:rsid w:val="00D27507"/>
    <w:rsid w:val="00D33170"/>
    <w:rsid w:val="00D347B0"/>
    <w:rsid w:val="00D47A3D"/>
    <w:rsid w:val="00D679F2"/>
    <w:rsid w:val="00D7084F"/>
    <w:rsid w:val="00DB39F3"/>
    <w:rsid w:val="00DB6169"/>
    <w:rsid w:val="00E40678"/>
    <w:rsid w:val="00E46AD5"/>
    <w:rsid w:val="00E511A9"/>
    <w:rsid w:val="00E56B10"/>
    <w:rsid w:val="00E6380C"/>
    <w:rsid w:val="00E678CB"/>
    <w:rsid w:val="00E97327"/>
    <w:rsid w:val="00EA62B6"/>
    <w:rsid w:val="00EB734E"/>
    <w:rsid w:val="00EE5EE5"/>
    <w:rsid w:val="00F03DD6"/>
    <w:rsid w:val="00F52B88"/>
    <w:rsid w:val="00F65541"/>
    <w:rsid w:val="00F97ED1"/>
    <w:rsid w:val="00FE3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E45A4"/>
  <w15:chartTrackingRefBased/>
  <w15:docId w15:val="{BA4342F3-D65A-459E-A138-6F654676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B621A"/>
    <w:pPr>
      <w:widowControl w:val="0"/>
      <w:autoSpaceDE w:val="0"/>
      <w:autoSpaceDN w:val="0"/>
    </w:pPr>
    <w:rPr>
      <w:rFonts w:ascii="仿宋_GB2312" w:eastAsia="仿宋_GB2312" w:hAnsi="仿宋_GB2312" w:cs="仿宋_GB2312"/>
      <w:kern w:val="0"/>
      <w:sz w:val="22"/>
      <w:lang w:val="zh-CN" w:bidi="zh-CN"/>
    </w:rPr>
  </w:style>
  <w:style w:type="paragraph" w:styleId="2">
    <w:name w:val="heading 2"/>
    <w:basedOn w:val="a"/>
    <w:link w:val="20"/>
    <w:uiPriority w:val="9"/>
    <w:qFormat/>
    <w:rsid w:val="00356C61"/>
    <w:pPr>
      <w:widowControl/>
      <w:autoSpaceDE/>
      <w:autoSpaceDN/>
      <w:spacing w:before="100" w:beforeAutospacing="1" w:after="100" w:afterAutospacing="1"/>
      <w:outlineLvl w:val="1"/>
    </w:pPr>
    <w:rPr>
      <w:rFonts w:ascii="宋体" w:eastAsia="宋体" w:hAnsi="宋体" w:cs="宋体"/>
      <w:b/>
      <w:bCs/>
      <w:sz w:val="36"/>
      <w:szCs w:val="36"/>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388"/>
    <w:pPr>
      <w:tabs>
        <w:tab w:val="center" w:pos="4153"/>
        <w:tab w:val="right" w:pos="8306"/>
      </w:tabs>
      <w:snapToGrid w:val="0"/>
      <w:jc w:val="center"/>
    </w:pPr>
    <w:rPr>
      <w:sz w:val="18"/>
      <w:szCs w:val="18"/>
    </w:rPr>
  </w:style>
  <w:style w:type="character" w:customStyle="1" w:styleId="a4">
    <w:name w:val="页眉 字符"/>
    <w:basedOn w:val="a0"/>
    <w:link w:val="a3"/>
    <w:uiPriority w:val="99"/>
    <w:rsid w:val="005C7388"/>
    <w:rPr>
      <w:rFonts w:ascii="仿宋_GB2312" w:eastAsia="仿宋_GB2312" w:hAnsi="仿宋_GB2312" w:cs="仿宋_GB2312"/>
      <w:kern w:val="0"/>
      <w:sz w:val="18"/>
      <w:szCs w:val="18"/>
      <w:lang w:val="zh-CN" w:bidi="zh-CN"/>
    </w:rPr>
  </w:style>
  <w:style w:type="paragraph" w:styleId="a5">
    <w:name w:val="footer"/>
    <w:basedOn w:val="a"/>
    <w:link w:val="a6"/>
    <w:uiPriority w:val="99"/>
    <w:unhideWhenUsed/>
    <w:rsid w:val="005C7388"/>
    <w:pPr>
      <w:tabs>
        <w:tab w:val="center" w:pos="4153"/>
        <w:tab w:val="right" w:pos="8306"/>
      </w:tabs>
      <w:snapToGrid w:val="0"/>
    </w:pPr>
    <w:rPr>
      <w:sz w:val="18"/>
      <w:szCs w:val="18"/>
    </w:rPr>
  </w:style>
  <w:style w:type="character" w:customStyle="1" w:styleId="a6">
    <w:name w:val="页脚 字符"/>
    <w:basedOn w:val="a0"/>
    <w:link w:val="a5"/>
    <w:uiPriority w:val="99"/>
    <w:rsid w:val="005C7388"/>
    <w:rPr>
      <w:rFonts w:ascii="仿宋_GB2312" w:eastAsia="仿宋_GB2312" w:hAnsi="仿宋_GB2312" w:cs="仿宋_GB2312"/>
      <w:kern w:val="0"/>
      <w:sz w:val="18"/>
      <w:szCs w:val="18"/>
      <w:lang w:val="zh-CN" w:bidi="zh-CN"/>
    </w:rPr>
  </w:style>
  <w:style w:type="paragraph" w:styleId="a7">
    <w:name w:val="Date"/>
    <w:basedOn w:val="a"/>
    <w:next w:val="a"/>
    <w:link w:val="a8"/>
    <w:uiPriority w:val="99"/>
    <w:semiHidden/>
    <w:unhideWhenUsed/>
    <w:rsid w:val="00353E42"/>
    <w:pPr>
      <w:ind w:leftChars="2500" w:left="100"/>
    </w:pPr>
  </w:style>
  <w:style w:type="character" w:customStyle="1" w:styleId="a8">
    <w:name w:val="日期 字符"/>
    <w:basedOn w:val="a0"/>
    <w:link w:val="a7"/>
    <w:uiPriority w:val="99"/>
    <w:semiHidden/>
    <w:rsid w:val="00353E42"/>
    <w:rPr>
      <w:rFonts w:ascii="仿宋_GB2312" w:eastAsia="仿宋_GB2312" w:hAnsi="仿宋_GB2312" w:cs="仿宋_GB2312"/>
      <w:kern w:val="0"/>
      <w:sz w:val="22"/>
      <w:lang w:val="zh-CN" w:bidi="zh-CN"/>
    </w:rPr>
  </w:style>
  <w:style w:type="paragraph" w:styleId="a9">
    <w:name w:val="List Paragraph"/>
    <w:basedOn w:val="a"/>
    <w:uiPriority w:val="34"/>
    <w:qFormat/>
    <w:rsid w:val="00353E42"/>
    <w:pPr>
      <w:ind w:firstLineChars="200" w:firstLine="420"/>
    </w:pPr>
  </w:style>
  <w:style w:type="character" w:customStyle="1" w:styleId="20">
    <w:name w:val="标题 2 字符"/>
    <w:basedOn w:val="a0"/>
    <w:link w:val="2"/>
    <w:uiPriority w:val="9"/>
    <w:rsid w:val="00356C61"/>
    <w:rPr>
      <w:rFonts w:ascii="宋体" w:eastAsia="宋体" w:hAnsi="宋体" w:cs="宋体"/>
      <w:b/>
      <w:bCs/>
      <w:kern w:val="0"/>
      <w:sz w:val="36"/>
      <w:szCs w:val="36"/>
    </w:rPr>
  </w:style>
  <w:style w:type="character" w:styleId="aa">
    <w:name w:val="Hyperlink"/>
    <w:basedOn w:val="a0"/>
    <w:uiPriority w:val="99"/>
    <w:semiHidden/>
    <w:unhideWhenUsed/>
    <w:rsid w:val="00356C61"/>
    <w:rPr>
      <w:color w:val="0000FF"/>
      <w:u w:val="single"/>
    </w:rPr>
  </w:style>
  <w:style w:type="character" w:styleId="ab">
    <w:name w:val="Strong"/>
    <w:basedOn w:val="a0"/>
    <w:uiPriority w:val="22"/>
    <w:qFormat/>
    <w:rsid w:val="0035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957851">
      <w:bodyDiv w:val="1"/>
      <w:marLeft w:val="0"/>
      <w:marRight w:val="0"/>
      <w:marTop w:val="0"/>
      <w:marBottom w:val="0"/>
      <w:divBdr>
        <w:top w:val="none" w:sz="0" w:space="0" w:color="auto"/>
        <w:left w:val="none" w:sz="0" w:space="0" w:color="auto"/>
        <w:bottom w:val="none" w:sz="0" w:space="0" w:color="auto"/>
        <w:right w:val="none" w:sz="0" w:space="0" w:color="auto"/>
      </w:divBdr>
    </w:div>
    <w:div w:id="19177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4%BF%A1%E9%93%B6%E7%90%86%E8%B4%A2%E6%9C%89%E9%99%90%E8%B4%A3%E4%BB%BB%E5%85%AC%E5%8F%B8/60776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3032</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徐梦梦</dc:creator>
  <cp:keywords/>
  <dc:description/>
  <cp:lastModifiedBy>李媛</cp:lastModifiedBy>
  <cp:revision>90</cp:revision>
  <cp:lastPrinted>2024-04-17T05:53:00Z</cp:lastPrinted>
  <dcterms:created xsi:type="dcterms:W3CDTF">2023-07-28T08:48:00Z</dcterms:created>
  <dcterms:modified xsi:type="dcterms:W3CDTF">2024-04-24T01:04:00Z</dcterms:modified>
</cp:coreProperties>
</file>