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FA" w:rsidRDefault="009C12FA" w:rsidP="00F333C3">
      <w:pPr>
        <w:jc w:val="center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9C12FA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《保险资产管理产品管理暂行办法》配套细则</w:t>
      </w:r>
    </w:p>
    <w:p w:rsidR="00F333C3" w:rsidRDefault="00290340" w:rsidP="00F333C3">
      <w:pPr>
        <w:jc w:val="center"/>
        <w:rPr>
          <w:rFonts w:ascii="黑体" w:eastAsia="黑体" w:hAnsi="黑体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政策</w:t>
      </w:r>
      <w:r w:rsidR="00F333C3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培训议程</w:t>
      </w:r>
    </w:p>
    <w:p w:rsidR="00B625B5" w:rsidRPr="00B625B5" w:rsidRDefault="00B625B5" w:rsidP="00B625B5">
      <w:pPr>
        <w:rPr>
          <w:rFonts w:ascii="仿宋_GB2312" w:eastAsia="仿宋_GB2312" w:hAnsi="楷体"/>
          <w:sz w:val="28"/>
          <w:szCs w:val="32"/>
        </w:rPr>
      </w:pPr>
      <w:r w:rsidRPr="00B625B5">
        <w:rPr>
          <w:rFonts w:ascii="仿宋_GB2312" w:eastAsia="仿宋_GB2312" w:hAnsi="楷体" w:hint="eastAsia"/>
          <w:sz w:val="28"/>
          <w:szCs w:val="32"/>
        </w:rPr>
        <w:t>时间：</w:t>
      </w:r>
      <w:r w:rsidR="00CF39B5">
        <w:rPr>
          <w:rFonts w:ascii="仿宋_GB2312" w:eastAsia="仿宋_GB2312" w:hAnsi="楷体"/>
          <w:sz w:val="28"/>
          <w:szCs w:val="32"/>
        </w:rPr>
        <w:t>2020年9月29日</w:t>
      </w:r>
      <w:r w:rsidR="00CF39B5">
        <w:rPr>
          <w:rFonts w:ascii="仿宋_GB2312" w:eastAsia="仿宋_GB2312" w:hAnsi="楷体" w:hint="eastAsia"/>
          <w:sz w:val="28"/>
          <w:szCs w:val="32"/>
        </w:rPr>
        <w:t xml:space="preserve"> 下午1</w:t>
      </w:r>
      <w:r w:rsidR="00CF39B5">
        <w:rPr>
          <w:rFonts w:ascii="仿宋_GB2312" w:eastAsia="仿宋_GB2312" w:hAnsi="楷体"/>
          <w:sz w:val="28"/>
          <w:szCs w:val="32"/>
        </w:rPr>
        <w:t>3</w:t>
      </w:r>
      <w:r w:rsidR="00CF39B5">
        <w:rPr>
          <w:rFonts w:ascii="仿宋_GB2312" w:eastAsia="仿宋_GB2312" w:hAnsi="楷体" w:hint="eastAsia"/>
          <w:sz w:val="28"/>
          <w:szCs w:val="32"/>
        </w:rPr>
        <w:t>:</w:t>
      </w:r>
      <w:r w:rsidR="00CF39B5">
        <w:rPr>
          <w:rFonts w:ascii="仿宋_GB2312" w:eastAsia="仿宋_GB2312" w:hAnsi="楷体"/>
          <w:sz w:val="28"/>
          <w:szCs w:val="32"/>
        </w:rPr>
        <w:t>30</w:t>
      </w:r>
      <w:r w:rsidR="00CF39B5">
        <w:rPr>
          <w:rFonts w:ascii="仿宋_GB2312" w:eastAsia="仿宋_GB2312" w:hAnsi="楷体" w:hint="eastAsia"/>
          <w:sz w:val="28"/>
          <w:szCs w:val="32"/>
        </w:rPr>
        <w:t>-</w:t>
      </w:r>
      <w:r w:rsidR="00CF39B5">
        <w:rPr>
          <w:rFonts w:ascii="仿宋_GB2312" w:eastAsia="仿宋_GB2312" w:hAnsi="楷体"/>
          <w:sz w:val="28"/>
          <w:szCs w:val="32"/>
        </w:rPr>
        <w:t>17</w:t>
      </w:r>
      <w:r w:rsidR="00CF39B5">
        <w:rPr>
          <w:rFonts w:ascii="仿宋_GB2312" w:eastAsia="仿宋_GB2312" w:hAnsi="楷体" w:hint="eastAsia"/>
          <w:sz w:val="28"/>
          <w:szCs w:val="32"/>
        </w:rPr>
        <w:t>:30</w:t>
      </w:r>
    </w:p>
    <w:p w:rsidR="00D65527" w:rsidRPr="00B625B5" w:rsidRDefault="00B625B5" w:rsidP="00B625B5">
      <w:pPr>
        <w:widowControl/>
        <w:shd w:val="clear" w:color="auto" w:fill="FFFFFF"/>
        <w:spacing w:line="56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1"/>
        </w:rPr>
      </w:pPr>
      <w:r w:rsidRPr="00B625B5">
        <w:rPr>
          <w:rFonts w:ascii="仿宋_GB2312" w:eastAsia="仿宋_GB2312" w:hAnsi="楷体"/>
          <w:sz w:val="28"/>
          <w:szCs w:val="32"/>
        </w:rPr>
        <w:t>地点</w:t>
      </w:r>
      <w:r w:rsidRPr="00B625B5">
        <w:rPr>
          <w:rFonts w:ascii="仿宋_GB2312" w:eastAsia="仿宋_GB2312" w:hAnsi="楷体" w:hint="eastAsia"/>
          <w:sz w:val="28"/>
          <w:szCs w:val="32"/>
        </w:rPr>
        <w:t>：</w:t>
      </w:r>
      <w:r w:rsidR="00031EB4">
        <w:rPr>
          <w:rFonts w:ascii="仿宋_GB2312" w:eastAsia="仿宋_GB2312" w:hAnsi="楷体" w:hint="eastAsia"/>
          <w:sz w:val="28"/>
          <w:szCs w:val="32"/>
        </w:rPr>
        <w:t>线上直播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252"/>
        <w:gridCol w:w="2520"/>
      </w:tblGrid>
      <w:tr w:rsidR="00D65527" w:rsidRPr="002E1DF1" w:rsidTr="00752431">
        <w:trPr>
          <w:trHeight w:val="338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ind w:firstLine="442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拟授课嘉宾</w:t>
            </w:r>
          </w:p>
        </w:tc>
      </w:tr>
      <w:tr w:rsidR="00D65527" w:rsidRPr="002E1DF1" w:rsidTr="00752431">
        <w:trPr>
          <w:trHeight w:val="348"/>
        </w:trPr>
        <w:tc>
          <w:tcPr>
            <w:tcW w:w="85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65527" w:rsidP="00697E2C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</w:p>
        </w:tc>
      </w:tr>
      <w:tr w:rsidR="00931F54" w:rsidRPr="002E1DF1" w:rsidTr="00752431">
        <w:trPr>
          <w:trHeight w:val="499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54" w:rsidRPr="002E1DF1" w:rsidRDefault="00DE0BEF" w:rsidP="00697E2C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931F54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F54" w:rsidRPr="00931F54" w:rsidRDefault="00931F54" w:rsidP="00697E2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领导致辞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1F54" w:rsidRPr="00931F54" w:rsidRDefault="00931F54" w:rsidP="00697E2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931F5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协会领导</w:t>
            </w:r>
          </w:p>
        </w:tc>
      </w:tr>
      <w:tr w:rsidR="00D65527" w:rsidRPr="002E1DF1" w:rsidTr="00752431">
        <w:trPr>
          <w:trHeight w:val="676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DE0BEF" w:rsidP="00F333C3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13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D65527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</w:t>
            </w:r>
            <w:r w:rsidR="00F333C3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F333C3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2E1DF1" w:rsidRDefault="009C12FA" w:rsidP="009C12FA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《保险资产管理</w:t>
            </w:r>
            <w:r w:rsidRPr="009C12FA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产品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管理</w:t>
            </w:r>
            <w:r w:rsidRPr="009C12FA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暂行办法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》</w:t>
            </w:r>
            <w:r w:rsidRPr="009C12FA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配套细则</w:t>
            </w:r>
            <w:r w:rsidR="00F333C3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解读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27" w:rsidRPr="00F333C3" w:rsidRDefault="00AC3777" w:rsidP="00AC3777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银保监会资金部</w:t>
            </w:r>
            <w:r w:rsidRPr="00AC377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保险资产管理机构监管处副处长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 w:rsidRPr="00AC377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陈晋</w:t>
            </w:r>
          </w:p>
        </w:tc>
      </w:tr>
      <w:tr w:rsidR="009F010E" w:rsidRPr="002E1DF1" w:rsidTr="00752431">
        <w:trPr>
          <w:trHeight w:val="816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0E" w:rsidRPr="002E1DF1" w:rsidRDefault="00DE0BEF" w:rsidP="00C55B0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14</w:t>
            </w:r>
            <w:r w:rsidR="009F010E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C55B09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  <w:r w:rsidR="009F010E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 w:rsidR="00C55B09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 w:rsidR="009F010E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112B82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2</w:t>
            </w:r>
            <w:r w:rsidR="00C55B09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0E" w:rsidRDefault="00112B82" w:rsidP="00D876C4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112B82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新形势下保险资管与银行、基金、信托等机构合作的新途径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10E" w:rsidRDefault="00112B82" w:rsidP="009F010E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太平洋保险资产管理有限责任公司总经理助理 殷春平</w:t>
            </w:r>
          </w:p>
        </w:tc>
      </w:tr>
      <w:tr w:rsidR="00F333C3" w:rsidRPr="002E1DF1" w:rsidTr="00752431">
        <w:trPr>
          <w:trHeight w:val="816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C3" w:rsidRDefault="00F333C3" w:rsidP="00C55B0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 w:rsidR="00DE0BEF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5:</w:t>
            </w:r>
            <w:r w:rsidR="00112B82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2</w:t>
            </w:r>
            <w:r w:rsidR="00DE0BEF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0-16:</w:t>
            </w:r>
            <w:r w:rsidR="00112B82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2</w:t>
            </w:r>
            <w:r w:rsidR="00DE0BEF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C3" w:rsidRDefault="00112B82" w:rsidP="005B5E33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D876C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债权投资计划、股权投资计划产品登记管理规则介绍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C3" w:rsidRDefault="00112B82" w:rsidP="009F010E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协会专家</w:t>
            </w:r>
          </w:p>
        </w:tc>
      </w:tr>
      <w:tr w:rsidR="009A1F67" w:rsidRPr="002E1DF1" w:rsidTr="00752431">
        <w:trPr>
          <w:trHeight w:val="816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F67" w:rsidRDefault="00DE0BEF" w:rsidP="009A1F67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112B82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0-17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112B82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2</w:t>
            </w:r>
            <w:r w:rsidR="009A1F67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F67" w:rsidRDefault="00112B82" w:rsidP="00752431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BD0B8F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组合类保险资产管理产品登记规则介绍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F67" w:rsidRPr="009A1F67" w:rsidRDefault="008F647B" w:rsidP="009A1F67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8F647B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中国</w:t>
            </w:r>
            <w:r w:rsidRPr="008F647B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保险资产登记交易系统有限公司</w:t>
            </w:r>
            <w:r w:rsidR="00112B82" w:rsidRPr="00112B82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注册</w:t>
            </w:r>
            <w:r w:rsidR="00112B82" w:rsidRPr="00112B82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登记中心负责人</w:t>
            </w:r>
            <w:r w:rsidR="00112B82" w:rsidRPr="00112B82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 w:rsidR="00112B82" w:rsidRPr="00112B82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盖琳</w:t>
            </w:r>
          </w:p>
        </w:tc>
      </w:tr>
    </w:tbl>
    <w:p w:rsidR="00383433" w:rsidRDefault="00383433">
      <w:bookmarkStart w:id="0" w:name="_GoBack"/>
      <w:bookmarkEnd w:id="0"/>
    </w:p>
    <w:sectPr w:rsidR="0038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C1" w:rsidRDefault="00AE08C1" w:rsidP="00D65527">
      <w:r>
        <w:separator/>
      </w:r>
    </w:p>
  </w:endnote>
  <w:endnote w:type="continuationSeparator" w:id="0">
    <w:p w:rsidR="00AE08C1" w:rsidRDefault="00AE08C1" w:rsidP="00D6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C1" w:rsidRDefault="00AE08C1" w:rsidP="00D65527">
      <w:r>
        <w:separator/>
      </w:r>
    </w:p>
  </w:footnote>
  <w:footnote w:type="continuationSeparator" w:id="0">
    <w:p w:rsidR="00AE08C1" w:rsidRDefault="00AE08C1" w:rsidP="00D6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A4"/>
    <w:rsid w:val="00013E44"/>
    <w:rsid w:val="00031EB4"/>
    <w:rsid w:val="00041D43"/>
    <w:rsid w:val="00051461"/>
    <w:rsid w:val="000877A6"/>
    <w:rsid w:val="000A0447"/>
    <w:rsid w:val="000A2AD5"/>
    <w:rsid w:val="000D5698"/>
    <w:rsid w:val="000E6D5A"/>
    <w:rsid w:val="00112B82"/>
    <w:rsid w:val="00154DC6"/>
    <w:rsid w:val="001642DB"/>
    <w:rsid w:val="00183266"/>
    <w:rsid w:val="001D60A4"/>
    <w:rsid w:val="00212160"/>
    <w:rsid w:val="00226A86"/>
    <w:rsid w:val="00260D9A"/>
    <w:rsid w:val="0026546D"/>
    <w:rsid w:val="00266EA4"/>
    <w:rsid w:val="00275AB3"/>
    <w:rsid w:val="00290340"/>
    <w:rsid w:val="00297AAE"/>
    <w:rsid w:val="002B7830"/>
    <w:rsid w:val="002C1EA6"/>
    <w:rsid w:val="002C4F12"/>
    <w:rsid w:val="002D1590"/>
    <w:rsid w:val="00351537"/>
    <w:rsid w:val="00383433"/>
    <w:rsid w:val="00384485"/>
    <w:rsid w:val="003A77F8"/>
    <w:rsid w:val="003E23A7"/>
    <w:rsid w:val="003F217A"/>
    <w:rsid w:val="004102A4"/>
    <w:rsid w:val="00470A6C"/>
    <w:rsid w:val="00475E2F"/>
    <w:rsid w:val="004A5FD9"/>
    <w:rsid w:val="004C1D34"/>
    <w:rsid w:val="005020CB"/>
    <w:rsid w:val="005102DC"/>
    <w:rsid w:val="00583FAA"/>
    <w:rsid w:val="005B5E33"/>
    <w:rsid w:val="005E508D"/>
    <w:rsid w:val="00610087"/>
    <w:rsid w:val="00612285"/>
    <w:rsid w:val="0063524D"/>
    <w:rsid w:val="00680243"/>
    <w:rsid w:val="006977FB"/>
    <w:rsid w:val="006A7056"/>
    <w:rsid w:val="0070340A"/>
    <w:rsid w:val="00717052"/>
    <w:rsid w:val="0071780C"/>
    <w:rsid w:val="0073259D"/>
    <w:rsid w:val="00732A83"/>
    <w:rsid w:val="0074020A"/>
    <w:rsid w:val="00752431"/>
    <w:rsid w:val="007548E6"/>
    <w:rsid w:val="00755770"/>
    <w:rsid w:val="007C7E52"/>
    <w:rsid w:val="007F6FBC"/>
    <w:rsid w:val="00806116"/>
    <w:rsid w:val="00815C7C"/>
    <w:rsid w:val="00851455"/>
    <w:rsid w:val="008D07B8"/>
    <w:rsid w:val="008E6406"/>
    <w:rsid w:val="008E7CB3"/>
    <w:rsid w:val="008F647B"/>
    <w:rsid w:val="00931F54"/>
    <w:rsid w:val="009501A6"/>
    <w:rsid w:val="0098264A"/>
    <w:rsid w:val="009A1F67"/>
    <w:rsid w:val="009C12FA"/>
    <w:rsid w:val="009F010E"/>
    <w:rsid w:val="00A02A16"/>
    <w:rsid w:val="00A63D72"/>
    <w:rsid w:val="00A93263"/>
    <w:rsid w:val="00AB4CC3"/>
    <w:rsid w:val="00AC14DF"/>
    <w:rsid w:val="00AC3777"/>
    <w:rsid w:val="00AD2B85"/>
    <w:rsid w:val="00AE08C1"/>
    <w:rsid w:val="00AE39B2"/>
    <w:rsid w:val="00B36A8F"/>
    <w:rsid w:val="00B625B5"/>
    <w:rsid w:val="00BD0B8F"/>
    <w:rsid w:val="00BE5B8D"/>
    <w:rsid w:val="00C22D02"/>
    <w:rsid w:val="00C25B2D"/>
    <w:rsid w:val="00C43074"/>
    <w:rsid w:val="00C55B09"/>
    <w:rsid w:val="00C80C47"/>
    <w:rsid w:val="00CF39B5"/>
    <w:rsid w:val="00D16A53"/>
    <w:rsid w:val="00D65527"/>
    <w:rsid w:val="00D876C4"/>
    <w:rsid w:val="00DB150A"/>
    <w:rsid w:val="00DB69E1"/>
    <w:rsid w:val="00DE0BEF"/>
    <w:rsid w:val="00DE7A27"/>
    <w:rsid w:val="00F043CE"/>
    <w:rsid w:val="00F333C3"/>
    <w:rsid w:val="00FB3975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D3A79-D8DD-445A-8667-02803380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5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2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2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沈希骏</dc:creator>
  <cp:keywords/>
  <dc:description/>
  <cp:lastModifiedBy>沈希骏</cp:lastModifiedBy>
  <cp:revision>18</cp:revision>
  <cp:lastPrinted>2020-06-11T07:58:00Z</cp:lastPrinted>
  <dcterms:created xsi:type="dcterms:W3CDTF">2020-06-19T02:08:00Z</dcterms:created>
  <dcterms:modified xsi:type="dcterms:W3CDTF">2020-09-22T08:50:00Z</dcterms:modified>
</cp:coreProperties>
</file>