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B6EA" w14:textId="779BF97A" w:rsidR="00615766" w:rsidRPr="005B25E7" w:rsidRDefault="00615766" w:rsidP="00615766">
      <w:pPr>
        <w:pageBreakBefore/>
        <w:spacing w:beforeLines="50" w:before="156"/>
        <w:rPr>
          <w:rFonts w:ascii="黑体" w:eastAsia="黑体" w:hAnsi="黑体"/>
          <w:sz w:val="32"/>
          <w:szCs w:val="32"/>
        </w:rPr>
      </w:pPr>
      <w:r w:rsidRPr="005B25E7">
        <w:rPr>
          <w:rFonts w:ascii="黑体" w:eastAsia="黑体" w:hAnsi="黑体" w:hint="eastAsia"/>
          <w:sz w:val="32"/>
          <w:szCs w:val="32"/>
        </w:rPr>
        <w:t>附件</w:t>
      </w:r>
      <w:r>
        <w:rPr>
          <w:rFonts w:ascii="黑体" w:eastAsia="黑体" w:hAnsi="黑体" w:hint="eastAsia"/>
          <w:sz w:val="32"/>
          <w:szCs w:val="32"/>
        </w:rPr>
        <w:t>1</w:t>
      </w:r>
    </w:p>
    <w:p w14:paraId="139ED719" w14:textId="77777777" w:rsidR="00615766" w:rsidRPr="005B25E7" w:rsidRDefault="00615766" w:rsidP="00615766">
      <w:pPr>
        <w:spacing w:beforeLines="50" w:before="156"/>
        <w:jc w:val="center"/>
        <w:rPr>
          <w:rFonts w:ascii="长城小标宋体" w:eastAsia="长城小标宋体" w:hAnsi="长城小标宋体"/>
          <w:sz w:val="44"/>
          <w:szCs w:val="44"/>
        </w:rPr>
      </w:pPr>
      <w:r>
        <w:rPr>
          <w:rFonts w:ascii="长城小标宋体" w:eastAsia="长城小标宋体" w:hAnsi="长城小标宋体" w:hint="eastAsia"/>
          <w:sz w:val="44"/>
          <w:szCs w:val="44"/>
        </w:rPr>
        <w:t>I</w:t>
      </w:r>
      <w:r>
        <w:rPr>
          <w:rFonts w:ascii="长城小标宋体" w:eastAsia="长城小标宋体" w:hAnsi="长城小标宋体"/>
          <w:sz w:val="44"/>
          <w:szCs w:val="44"/>
        </w:rPr>
        <w:t>AMAC</w:t>
      </w:r>
      <w:r w:rsidRPr="00506F26">
        <w:rPr>
          <w:rFonts w:ascii="长城小标宋体" w:eastAsia="长城小标宋体" w:hAnsi="长城小标宋体" w:hint="eastAsia"/>
          <w:sz w:val="44"/>
          <w:szCs w:val="44"/>
        </w:rPr>
        <w:t>推介</w:t>
      </w:r>
      <w:r w:rsidRPr="005B25E7">
        <w:rPr>
          <w:rFonts w:ascii="长城小标宋体" w:eastAsia="长城小标宋体" w:hAnsi="长城小标宋体" w:hint="eastAsia"/>
          <w:sz w:val="44"/>
          <w:szCs w:val="44"/>
        </w:rPr>
        <w:t>项目介绍</w:t>
      </w:r>
    </w:p>
    <w:p w14:paraId="4FAE9460" w14:textId="77777777" w:rsidR="00615766" w:rsidRPr="00EF3FB0" w:rsidRDefault="00615766" w:rsidP="00615766">
      <w:pPr>
        <w:spacing w:beforeLines="50" w:before="156"/>
        <w:ind w:firstLineChars="200" w:firstLine="640"/>
        <w:rPr>
          <w:rFonts w:ascii="黑体" w:eastAsia="黑体" w:hAnsi="黑体" w:cs="Calibri"/>
          <w:kern w:val="0"/>
          <w:sz w:val="32"/>
          <w:szCs w:val="32"/>
        </w:rPr>
      </w:pPr>
      <w:r w:rsidRPr="00EF3FB0">
        <w:rPr>
          <w:rFonts w:ascii="黑体" w:eastAsia="黑体" w:hAnsi="黑体" w:cs="Calibri" w:hint="eastAsia"/>
          <w:kern w:val="0"/>
          <w:sz w:val="32"/>
          <w:szCs w:val="32"/>
        </w:rPr>
        <w:t>一、证券机构</w:t>
      </w:r>
    </w:p>
    <w:p w14:paraId="777F0CD9" w14:textId="77777777" w:rsidR="00615766" w:rsidRDefault="00615766" w:rsidP="00615766">
      <w:pPr>
        <w:spacing w:beforeLines="50" w:before="156"/>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本届推介就证券机构（证券公司、</w:t>
      </w:r>
      <w:proofErr w:type="gramStart"/>
      <w:r>
        <w:rPr>
          <w:rFonts w:ascii="仿宋_GB2312" w:eastAsia="仿宋_GB2312" w:hAnsi="仿宋" w:cs="Calibri" w:hint="eastAsia"/>
          <w:kern w:val="0"/>
          <w:sz w:val="32"/>
          <w:szCs w:val="32"/>
        </w:rPr>
        <w:t>证券资管公司</w:t>
      </w:r>
      <w:proofErr w:type="gramEnd"/>
      <w:r>
        <w:rPr>
          <w:rFonts w:ascii="仿宋_GB2312" w:eastAsia="仿宋_GB2312" w:hAnsi="仿宋" w:cs="Calibri" w:hint="eastAsia"/>
          <w:kern w:val="0"/>
          <w:sz w:val="32"/>
          <w:szCs w:val="32"/>
        </w:rPr>
        <w:t>、证券研究所等）设置四项推介项目：</w:t>
      </w:r>
    </w:p>
    <w:p w14:paraId="601CE933" w14:textId="77777777" w:rsidR="00615766" w:rsidRPr="005B25E7" w:rsidRDefault="00615766" w:rsidP="00615766">
      <w:pPr>
        <w:tabs>
          <w:tab w:val="left" w:pos="1276"/>
        </w:tabs>
        <w:spacing w:beforeLines="50" w:before="156"/>
        <w:ind w:leftChars="200" w:left="420"/>
        <w:rPr>
          <w:rFonts w:ascii="楷体" w:eastAsia="楷体" w:hAnsi="楷体"/>
          <w:sz w:val="32"/>
          <w:szCs w:val="32"/>
        </w:rPr>
      </w:pPr>
      <w:r w:rsidRPr="005B25E7">
        <w:rPr>
          <w:rFonts w:ascii="楷体" w:eastAsia="楷体" w:hAnsi="楷体" w:hint="eastAsia"/>
          <w:sz w:val="32"/>
          <w:szCs w:val="32"/>
        </w:rPr>
        <w:t>（一）最受</w:t>
      </w:r>
      <w:proofErr w:type="gramStart"/>
      <w:r w:rsidRPr="005B25E7">
        <w:rPr>
          <w:rFonts w:ascii="楷体" w:eastAsia="楷体" w:hAnsi="楷体" w:hint="eastAsia"/>
          <w:sz w:val="32"/>
          <w:szCs w:val="32"/>
        </w:rPr>
        <w:t>险资欢迎</w:t>
      </w:r>
      <w:proofErr w:type="gramEnd"/>
      <w:r w:rsidRPr="005B25E7">
        <w:rPr>
          <w:rFonts w:ascii="楷体" w:eastAsia="楷体" w:hAnsi="楷体" w:hint="eastAsia"/>
          <w:sz w:val="32"/>
          <w:szCs w:val="32"/>
        </w:rPr>
        <w:t>证券机构</w:t>
      </w:r>
    </w:p>
    <w:p w14:paraId="502B39D8"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根据证券机构管理保险资金规模和服务保险机构数量情况，以及保险机构</w:t>
      </w:r>
      <w:r>
        <w:rPr>
          <w:rFonts w:ascii="仿宋_GB2312" w:eastAsia="仿宋_GB2312" w:hAnsi="仿宋" w:hint="eastAsia"/>
          <w:color w:val="000000"/>
          <w:sz w:val="32"/>
          <w:szCs w:val="32"/>
        </w:rPr>
        <w:t>对其</w:t>
      </w:r>
      <w:r>
        <w:rPr>
          <w:rFonts w:ascii="仿宋_GB2312" w:eastAsia="仿宋_GB2312" w:hAnsi="仿宋"/>
          <w:color w:val="000000"/>
          <w:sz w:val="32"/>
          <w:szCs w:val="32"/>
        </w:rPr>
        <w:t>开展业务合作和服务</w:t>
      </w:r>
      <w:r>
        <w:rPr>
          <w:rFonts w:ascii="仿宋_GB2312" w:eastAsia="仿宋_GB2312" w:hAnsi="仿宋" w:hint="eastAsia"/>
          <w:color w:val="000000"/>
          <w:sz w:val="32"/>
          <w:szCs w:val="32"/>
        </w:rPr>
        <w:t>情况的投票结果</w:t>
      </w:r>
      <w:r>
        <w:rPr>
          <w:rFonts w:ascii="仿宋_GB2312" w:eastAsia="仿宋_GB2312" w:hint="eastAsia"/>
          <w:sz w:val="32"/>
          <w:szCs w:val="32"/>
        </w:rPr>
        <w:t>，加权产生。</w:t>
      </w:r>
    </w:p>
    <w:p w14:paraId="2556F806" w14:textId="77777777" w:rsidR="00615766" w:rsidRPr="005B25E7" w:rsidRDefault="00615766" w:rsidP="00615766">
      <w:pPr>
        <w:tabs>
          <w:tab w:val="left" w:pos="1276"/>
        </w:tabs>
        <w:spacing w:beforeLines="50" w:before="156"/>
        <w:ind w:leftChars="200" w:left="420"/>
        <w:rPr>
          <w:rFonts w:ascii="楷体" w:eastAsia="楷体" w:hAnsi="楷体"/>
          <w:sz w:val="32"/>
          <w:szCs w:val="32"/>
        </w:rPr>
      </w:pPr>
      <w:r>
        <w:rPr>
          <w:rFonts w:ascii="楷体" w:eastAsia="楷体" w:hAnsi="楷体" w:hint="eastAsia"/>
          <w:sz w:val="32"/>
          <w:szCs w:val="32"/>
        </w:rPr>
        <w:t>（二）</w:t>
      </w:r>
      <w:r w:rsidRPr="005B25E7">
        <w:rPr>
          <w:rFonts w:ascii="楷体" w:eastAsia="楷体" w:hAnsi="楷体" w:hint="eastAsia"/>
          <w:sz w:val="32"/>
          <w:szCs w:val="32"/>
        </w:rPr>
        <w:t>最受</w:t>
      </w:r>
      <w:proofErr w:type="gramStart"/>
      <w:r w:rsidRPr="005B25E7">
        <w:rPr>
          <w:rFonts w:ascii="楷体" w:eastAsia="楷体" w:hAnsi="楷体" w:hint="eastAsia"/>
          <w:sz w:val="32"/>
          <w:szCs w:val="32"/>
        </w:rPr>
        <w:t>险资欢迎</w:t>
      </w:r>
      <w:proofErr w:type="gramEnd"/>
      <w:r w:rsidRPr="005B25E7">
        <w:rPr>
          <w:rFonts w:ascii="楷体" w:eastAsia="楷体" w:hAnsi="楷体" w:hint="eastAsia"/>
          <w:sz w:val="32"/>
          <w:szCs w:val="32"/>
        </w:rPr>
        <w:t>证券机构——受托业务</w:t>
      </w:r>
    </w:p>
    <w:p w14:paraId="1475CEE1" w14:textId="77777777" w:rsidR="00615766" w:rsidRDefault="00615766" w:rsidP="00615766">
      <w:pPr>
        <w:spacing w:beforeLines="50" w:before="156"/>
        <w:ind w:firstLine="645"/>
        <w:rPr>
          <w:rFonts w:ascii="仿宋_GB2312" w:eastAsia="仿宋_GB2312" w:hAnsi="楷体"/>
          <w:sz w:val="32"/>
          <w:szCs w:val="32"/>
        </w:rPr>
      </w:pPr>
      <w:r>
        <w:rPr>
          <w:rFonts w:ascii="仿宋_GB2312" w:eastAsia="仿宋_GB2312" w:hAnsi="楷体" w:hint="eastAsia"/>
          <w:sz w:val="32"/>
          <w:szCs w:val="32"/>
        </w:rPr>
        <w:t>根据证券机构受托管理保险资金情况，以及保险机构对证券机构受托业务情况的投票结果，加权产生。填报此项的证券机构</w:t>
      </w:r>
      <w:r>
        <w:rPr>
          <w:rFonts w:ascii="仿宋_GB2312" w:eastAsia="仿宋_GB2312" w:hAnsi="楷体"/>
          <w:sz w:val="32"/>
          <w:szCs w:val="32"/>
        </w:rPr>
        <w:t>须</w:t>
      </w:r>
      <w:r>
        <w:rPr>
          <w:rFonts w:ascii="仿宋_GB2312" w:eastAsia="仿宋_GB2312" w:hAnsi="楷体" w:hint="eastAsia"/>
          <w:sz w:val="32"/>
          <w:szCs w:val="32"/>
        </w:rPr>
        <w:t>为符合监管要求的</w:t>
      </w:r>
      <w:r>
        <w:rPr>
          <w:rFonts w:ascii="仿宋_GB2312" w:eastAsia="仿宋_GB2312" w:hAnsi="楷体"/>
          <w:sz w:val="32"/>
          <w:szCs w:val="32"/>
        </w:rPr>
        <w:t>受托机构。</w:t>
      </w:r>
    </w:p>
    <w:p w14:paraId="068E5945" w14:textId="77777777" w:rsidR="00615766" w:rsidRPr="005B25E7" w:rsidRDefault="00615766" w:rsidP="00615766">
      <w:pPr>
        <w:tabs>
          <w:tab w:val="left" w:pos="1276"/>
        </w:tabs>
        <w:spacing w:beforeLines="50" w:before="156"/>
        <w:ind w:leftChars="200" w:left="420"/>
        <w:rPr>
          <w:rFonts w:ascii="楷体" w:eastAsia="楷体" w:hAnsi="楷体"/>
          <w:sz w:val="32"/>
          <w:szCs w:val="32"/>
        </w:rPr>
      </w:pPr>
      <w:r>
        <w:rPr>
          <w:rFonts w:ascii="楷体" w:eastAsia="楷体" w:hAnsi="楷体" w:hint="eastAsia"/>
          <w:sz w:val="32"/>
          <w:szCs w:val="32"/>
        </w:rPr>
        <w:t>（三）</w:t>
      </w:r>
      <w:r w:rsidRPr="005B25E7">
        <w:rPr>
          <w:rFonts w:ascii="楷体" w:eastAsia="楷体" w:hAnsi="楷体" w:hint="eastAsia"/>
          <w:sz w:val="32"/>
          <w:szCs w:val="32"/>
        </w:rPr>
        <w:t>最受</w:t>
      </w:r>
      <w:proofErr w:type="gramStart"/>
      <w:r w:rsidRPr="005B25E7">
        <w:rPr>
          <w:rFonts w:ascii="楷体" w:eastAsia="楷体" w:hAnsi="楷体" w:hint="eastAsia"/>
          <w:sz w:val="32"/>
          <w:szCs w:val="32"/>
        </w:rPr>
        <w:t>险资欢迎</w:t>
      </w:r>
      <w:proofErr w:type="gramEnd"/>
      <w:r w:rsidRPr="005B25E7">
        <w:rPr>
          <w:rFonts w:ascii="楷体" w:eastAsia="楷体" w:hAnsi="楷体" w:hint="eastAsia"/>
          <w:sz w:val="32"/>
          <w:szCs w:val="32"/>
        </w:rPr>
        <w:t>证券机构——研究服务</w:t>
      </w:r>
    </w:p>
    <w:p w14:paraId="1E036324" w14:textId="77777777" w:rsidR="00615766" w:rsidRDefault="00615766" w:rsidP="00615766">
      <w:pPr>
        <w:spacing w:beforeLines="50" w:before="156"/>
        <w:ind w:firstLine="600"/>
        <w:rPr>
          <w:rFonts w:ascii="仿宋_GB2312" w:eastAsia="仿宋_GB2312" w:cs="Times New Roman"/>
          <w:sz w:val="32"/>
          <w:szCs w:val="32"/>
        </w:rPr>
      </w:pPr>
      <w:r>
        <w:rPr>
          <w:rFonts w:ascii="仿宋_GB2312" w:eastAsia="仿宋_GB2312" w:cs="Times New Roman" w:hint="eastAsia"/>
          <w:sz w:val="32"/>
          <w:szCs w:val="32"/>
        </w:rPr>
        <w:t>根据证券机构报送的相关研究和服务数据，以及保险机构对该公司研究和服务情况的投票结果，加权产生。</w:t>
      </w:r>
    </w:p>
    <w:p w14:paraId="02FF22F7" w14:textId="77777777" w:rsidR="00615766" w:rsidRPr="005B25E7" w:rsidRDefault="00615766" w:rsidP="00615766">
      <w:pPr>
        <w:tabs>
          <w:tab w:val="left" w:pos="1276"/>
        </w:tabs>
        <w:spacing w:beforeLines="50" w:before="156"/>
        <w:ind w:leftChars="200" w:left="420"/>
        <w:rPr>
          <w:rFonts w:ascii="楷体" w:eastAsia="楷体" w:hAnsi="楷体"/>
          <w:sz w:val="32"/>
          <w:szCs w:val="32"/>
        </w:rPr>
      </w:pPr>
      <w:r>
        <w:rPr>
          <w:rFonts w:ascii="楷体" w:eastAsia="楷体" w:hAnsi="楷体" w:hint="eastAsia"/>
          <w:sz w:val="32"/>
          <w:szCs w:val="32"/>
        </w:rPr>
        <w:t>（四）</w:t>
      </w:r>
      <w:r w:rsidRPr="005B25E7">
        <w:rPr>
          <w:rFonts w:ascii="楷体" w:eastAsia="楷体" w:hAnsi="楷体" w:hint="eastAsia"/>
          <w:sz w:val="32"/>
          <w:szCs w:val="32"/>
        </w:rPr>
        <w:t>最具进取证券机构</w:t>
      </w:r>
    </w:p>
    <w:p w14:paraId="10ED0AC4" w14:textId="77777777" w:rsidR="00615766" w:rsidRPr="00C96C4A"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根据2</w:t>
      </w:r>
      <w:r>
        <w:rPr>
          <w:rFonts w:ascii="仿宋_GB2312" w:eastAsia="仿宋_GB2312"/>
          <w:sz w:val="32"/>
          <w:szCs w:val="32"/>
        </w:rPr>
        <w:t>021</w:t>
      </w:r>
      <w:r>
        <w:rPr>
          <w:rFonts w:ascii="仿宋_GB2312" w:eastAsia="仿宋_GB2312" w:hint="eastAsia"/>
          <w:sz w:val="32"/>
          <w:szCs w:val="32"/>
        </w:rPr>
        <w:t>年度证券机构管理保险资金规模、证券机构服务保</w:t>
      </w:r>
      <w:r>
        <w:rPr>
          <w:rFonts w:ascii="仿宋_GB2312" w:eastAsia="仿宋_GB2312" w:hint="eastAsia"/>
          <w:sz w:val="32"/>
          <w:szCs w:val="32"/>
        </w:rPr>
        <w:lastRenderedPageBreak/>
        <w:t>险机构数量和保险机构投票情况等较上一年度的增量变化，加权产生进步最大的证券机构。</w:t>
      </w:r>
    </w:p>
    <w:p w14:paraId="70C2BB0C" w14:textId="77777777" w:rsidR="00615766" w:rsidRPr="00EF3FB0" w:rsidRDefault="00615766" w:rsidP="00615766">
      <w:pPr>
        <w:spacing w:beforeLines="50" w:before="156"/>
        <w:ind w:firstLineChars="200" w:firstLine="640"/>
        <w:rPr>
          <w:rFonts w:ascii="仿宋_GB2312" w:eastAsia="仿宋_GB2312" w:hAnsi="仿宋" w:cs="Calibri"/>
          <w:kern w:val="0"/>
          <w:sz w:val="32"/>
          <w:szCs w:val="32"/>
        </w:rPr>
      </w:pPr>
      <w:r>
        <w:rPr>
          <w:rFonts w:ascii="黑体" w:eastAsia="黑体" w:hAnsi="黑体" w:cs="Calibri" w:hint="eastAsia"/>
          <w:kern w:val="0"/>
          <w:sz w:val="32"/>
          <w:szCs w:val="32"/>
        </w:rPr>
        <w:t>二</w:t>
      </w:r>
      <w:r w:rsidRPr="00EF3FB0">
        <w:rPr>
          <w:rFonts w:ascii="黑体" w:eastAsia="黑体" w:hAnsi="黑体" w:cs="Calibri" w:hint="eastAsia"/>
          <w:kern w:val="0"/>
          <w:sz w:val="32"/>
          <w:szCs w:val="32"/>
        </w:rPr>
        <w:t>、</w:t>
      </w:r>
      <w:r>
        <w:rPr>
          <w:rFonts w:ascii="黑体" w:eastAsia="黑体" w:hAnsi="黑体" w:cs="Calibri" w:hint="eastAsia"/>
          <w:kern w:val="0"/>
          <w:sz w:val="32"/>
          <w:szCs w:val="32"/>
        </w:rPr>
        <w:t>公</w:t>
      </w:r>
      <w:proofErr w:type="gramStart"/>
      <w:r>
        <w:rPr>
          <w:rFonts w:ascii="黑体" w:eastAsia="黑体" w:hAnsi="黑体" w:cs="Calibri" w:hint="eastAsia"/>
          <w:kern w:val="0"/>
          <w:sz w:val="32"/>
          <w:szCs w:val="32"/>
        </w:rPr>
        <w:t>募基金</w:t>
      </w:r>
      <w:proofErr w:type="gramEnd"/>
      <w:r>
        <w:rPr>
          <w:rFonts w:ascii="黑体" w:eastAsia="黑体" w:hAnsi="黑体" w:cs="Calibri" w:hint="eastAsia"/>
          <w:kern w:val="0"/>
          <w:sz w:val="32"/>
          <w:szCs w:val="32"/>
        </w:rPr>
        <w:t>公司</w:t>
      </w:r>
    </w:p>
    <w:p w14:paraId="798EB4E4" w14:textId="77777777" w:rsidR="00615766" w:rsidRDefault="00615766" w:rsidP="00615766">
      <w:pPr>
        <w:spacing w:beforeLines="50" w:before="156"/>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本届推介</w:t>
      </w:r>
      <w:proofErr w:type="gramStart"/>
      <w:r>
        <w:rPr>
          <w:rFonts w:ascii="仿宋_GB2312" w:eastAsia="仿宋_GB2312" w:hAnsi="仿宋" w:cs="Calibri" w:hint="eastAsia"/>
          <w:kern w:val="0"/>
          <w:sz w:val="32"/>
          <w:szCs w:val="32"/>
        </w:rPr>
        <w:t>就公募基金</w:t>
      </w:r>
      <w:proofErr w:type="gramEnd"/>
      <w:r>
        <w:rPr>
          <w:rFonts w:ascii="仿宋_GB2312" w:eastAsia="仿宋_GB2312" w:hAnsi="仿宋" w:cs="Calibri" w:hint="eastAsia"/>
          <w:kern w:val="0"/>
          <w:sz w:val="32"/>
          <w:szCs w:val="32"/>
        </w:rPr>
        <w:t>公司设置六项推介项目：</w:t>
      </w:r>
    </w:p>
    <w:p w14:paraId="72BE80A4" w14:textId="77777777"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t>（</w:t>
      </w:r>
      <w:r w:rsidRPr="008C5897">
        <w:rPr>
          <w:rFonts w:ascii="楷体" w:eastAsia="楷体" w:hAnsi="楷体" w:cs="Calibri" w:hint="eastAsia"/>
          <w:kern w:val="0"/>
          <w:sz w:val="32"/>
          <w:szCs w:val="32"/>
        </w:rPr>
        <w:t>一</w:t>
      </w:r>
      <w:r>
        <w:rPr>
          <w:rFonts w:ascii="楷体" w:eastAsia="楷体" w:hAnsi="楷体" w:cs="Calibri" w:hint="eastAsia"/>
          <w:kern w:val="0"/>
          <w:sz w:val="32"/>
          <w:szCs w:val="32"/>
        </w:rPr>
        <w:t>）</w:t>
      </w:r>
      <w:r w:rsidRPr="008C5897">
        <w:rPr>
          <w:rFonts w:ascii="楷体" w:eastAsia="楷体" w:hAnsi="楷体" w:hint="eastAsia"/>
          <w:sz w:val="32"/>
          <w:szCs w:val="32"/>
        </w:rPr>
        <w:t>最受</w:t>
      </w:r>
      <w:proofErr w:type="gramStart"/>
      <w:r w:rsidRPr="008C5897">
        <w:rPr>
          <w:rFonts w:ascii="楷体" w:eastAsia="楷体" w:hAnsi="楷体" w:hint="eastAsia"/>
          <w:sz w:val="32"/>
          <w:szCs w:val="32"/>
        </w:rPr>
        <w:t>险资欢迎公募基金</w:t>
      </w:r>
      <w:proofErr w:type="gramEnd"/>
      <w:r w:rsidRPr="008C5897">
        <w:rPr>
          <w:rFonts w:ascii="楷体" w:eastAsia="楷体" w:hAnsi="楷体" w:hint="eastAsia"/>
          <w:sz w:val="32"/>
          <w:szCs w:val="32"/>
        </w:rPr>
        <w:t>公司</w:t>
      </w:r>
    </w:p>
    <w:p w14:paraId="115A107D"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根据公</w:t>
      </w:r>
      <w:proofErr w:type="gramStart"/>
      <w:r>
        <w:rPr>
          <w:rFonts w:ascii="仿宋_GB2312" w:eastAsia="仿宋_GB2312" w:hint="eastAsia"/>
          <w:sz w:val="32"/>
          <w:szCs w:val="32"/>
        </w:rPr>
        <w:t>募基金</w:t>
      </w:r>
      <w:proofErr w:type="gramEnd"/>
      <w:r>
        <w:rPr>
          <w:rFonts w:ascii="仿宋_GB2312" w:eastAsia="仿宋_GB2312" w:hint="eastAsia"/>
          <w:sz w:val="32"/>
          <w:szCs w:val="32"/>
        </w:rPr>
        <w:t>公司管理保险资金规模情况，以及保险机构</w:t>
      </w:r>
      <w:r>
        <w:rPr>
          <w:rFonts w:ascii="仿宋_GB2312" w:eastAsia="仿宋_GB2312" w:hAnsi="仿宋" w:hint="eastAsia"/>
          <w:color w:val="000000"/>
          <w:sz w:val="32"/>
          <w:szCs w:val="32"/>
        </w:rPr>
        <w:t>对其</w:t>
      </w:r>
      <w:r>
        <w:rPr>
          <w:rFonts w:ascii="仿宋_GB2312" w:eastAsia="仿宋_GB2312" w:hAnsi="仿宋"/>
          <w:color w:val="000000"/>
          <w:sz w:val="32"/>
          <w:szCs w:val="32"/>
        </w:rPr>
        <w:t>开展业务合作和服务</w:t>
      </w:r>
      <w:r>
        <w:rPr>
          <w:rFonts w:ascii="仿宋_GB2312" w:eastAsia="仿宋_GB2312" w:hAnsi="仿宋" w:hint="eastAsia"/>
          <w:color w:val="000000"/>
          <w:sz w:val="32"/>
          <w:szCs w:val="32"/>
        </w:rPr>
        <w:t>情况的投票结果</w:t>
      </w:r>
      <w:r>
        <w:rPr>
          <w:rFonts w:ascii="仿宋_GB2312" w:eastAsia="仿宋_GB2312" w:hint="eastAsia"/>
          <w:sz w:val="32"/>
          <w:szCs w:val="32"/>
        </w:rPr>
        <w:t>，加权产生。</w:t>
      </w:r>
    </w:p>
    <w:p w14:paraId="47373718" w14:textId="77777777"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t>（二）</w:t>
      </w:r>
      <w:r w:rsidRPr="008C5897">
        <w:rPr>
          <w:rFonts w:ascii="楷体" w:eastAsia="楷体" w:hAnsi="楷体" w:cs="Calibri" w:hint="eastAsia"/>
          <w:kern w:val="0"/>
          <w:sz w:val="32"/>
          <w:szCs w:val="32"/>
        </w:rPr>
        <w:t>最受</w:t>
      </w:r>
      <w:proofErr w:type="gramStart"/>
      <w:r w:rsidRPr="008C5897">
        <w:rPr>
          <w:rFonts w:ascii="楷体" w:eastAsia="楷体" w:hAnsi="楷体" w:cs="Calibri" w:hint="eastAsia"/>
          <w:kern w:val="0"/>
          <w:sz w:val="32"/>
          <w:szCs w:val="32"/>
        </w:rPr>
        <w:t>险资欢迎公募基金</w:t>
      </w:r>
      <w:proofErr w:type="gramEnd"/>
      <w:r w:rsidRPr="008C5897">
        <w:rPr>
          <w:rFonts w:ascii="楷体" w:eastAsia="楷体" w:hAnsi="楷体" w:cs="Calibri" w:hint="eastAsia"/>
          <w:kern w:val="0"/>
          <w:sz w:val="32"/>
          <w:szCs w:val="32"/>
        </w:rPr>
        <w:t>公司——权益</w:t>
      </w:r>
      <w:proofErr w:type="gramStart"/>
      <w:r w:rsidRPr="008C5897">
        <w:rPr>
          <w:rFonts w:ascii="楷体" w:eastAsia="楷体" w:hAnsi="楷体" w:cs="Calibri" w:hint="eastAsia"/>
          <w:kern w:val="0"/>
          <w:sz w:val="32"/>
          <w:szCs w:val="32"/>
        </w:rPr>
        <w:t>类公募产品</w:t>
      </w:r>
      <w:proofErr w:type="gramEnd"/>
      <w:r w:rsidRPr="008C5897">
        <w:rPr>
          <w:rFonts w:ascii="楷体" w:eastAsia="楷体" w:hAnsi="楷体" w:cs="Calibri" w:hint="eastAsia"/>
          <w:kern w:val="0"/>
          <w:sz w:val="32"/>
          <w:szCs w:val="32"/>
        </w:rPr>
        <w:t>业务</w:t>
      </w:r>
    </w:p>
    <w:p w14:paraId="2C496997" w14:textId="77777777" w:rsidR="00615766" w:rsidRDefault="00615766" w:rsidP="00615766">
      <w:pPr>
        <w:spacing w:beforeLines="50" w:before="156"/>
        <w:ind w:firstLine="600"/>
        <w:rPr>
          <w:rFonts w:ascii="仿宋_GB2312" w:eastAsia="仿宋_GB2312" w:cs="Times New Roman"/>
          <w:sz w:val="32"/>
          <w:szCs w:val="32"/>
        </w:rPr>
      </w:pPr>
      <w:r>
        <w:rPr>
          <w:rFonts w:ascii="仿宋_GB2312" w:eastAsia="仿宋_GB2312" w:cs="Times New Roman" w:hint="eastAsia"/>
          <w:sz w:val="32"/>
          <w:szCs w:val="32"/>
        </w:rPr>
        <w:t>根据公</w:t>
      </w:r>
      <w:proofErr w:type="gramStart"/>
      <w:r>
        <w:rPr>
          <w:rFonts w:ascii="仿宋_GB2312" w:eastAsia="仿宋_GB2312" w:cs="Times New Roman" w:hint="eastAsia"/>
          <w:sz w:val="32"/>
          <w:szCs w:val="32"/>
        </w:rPr>
        <w:t>募基金</w:t>
      </w:r>
      <w:proofErr w:type="gramEnd"/>
      <w:r>
        <w:rPr>
          <w:rFonts w:ascii="仿宋_GB2312" w:eastAsia="仿宋_GB2312" w:cs="Times New Roman" w:hint="eastAsia"/>
          <w:sz w:val="32"/>
          <w:szCs w:val="32"/>
        </w:rPr>
        <w:t>公司报送的关于保险机构直接投资该公司权益</w:t>
      </w:r>
      <w:proofErr w:type="gramStart"/>
      <w:r>
        <w:rPr>
          <w:rFonts w:ascii="仿宋_GB2312" w:eastAsia="仿宋_GB2312" w:cs="Times New Roman" w:hint="eastAsia"/>
          <w:sz w:val="32"/>
          <w:szCs w:val="32"/>
        </w:rPr>
        <w:t>类公募产品</w:t>
      </w:r>
      <w:proofErr w:type="gramEnd"/>
      <w:r>
        <w:rPr>
          <w:rFonts w:ascii="仿宋_GB2312" w:eastAsia="仿宋_GB2312" w:cs="Times New Roman" w:hint="eastAsia"/>
          <w:sz w:val="32"/>
          <w:szCs w:val="32"/>
        </w:rPr>
        <w:t>的相关数据，以及保险机构对该公司</w:t>
      </w:r>
      <w:r>
        <w:rPr>
          <w:rFonts w:ascii="仿宋_GB2312" w:eastAsia="仿宋_GB2312" w:hAnsi="楷体" w:hint="eastAsia"/>
          <w:sz w:val="32"/>
          <w:szCs w:val="32"/>
        </w:rPr>
        <w:t>权益</w:t>
      </w:r>
      <w:proofErr w:type="gramStart"/>
      <w:r>
        <w:rPr>
          <w:rFonts w:ascii="仿宋_GB2312" w:eastAsia="仿宋_GB2312" w:hAnsi="楷体" w:hint="eastAsia"/>
          <w:sz w:val="32"/>
          <w:szCs w:val="32"/>
        </w:rPr>
        <w:t>类</w:t>
      </w:r>
      <w:r>
        <w:rPr>
          <w:rFonts w:ascii="仿宋_GB2312" w:eastAsia="仿宋_GB2312" w:cs="Times New Roman" w:hint="eastAsia"/>
          <w:sz w:val="32"/>
          <w:szCs w:val="32"/>
        </w:rPr>
        <w:t>公募产品</w:t>
      </w:r>
      <w:proofErr w:type="gramEnd"/>
      <w:r>
        <w:rPr>
          <w:rFonts w:ascii="仿宋_GB2312" w:eastAsia="仿宋_GB2312" w:cs="Times New Roman" w:hint="eastAsia"/>
          <w:sz w:val="32"/>
          <w:szCs w:val="32"/>
        </w:rPr>
        <w:t>业务情况的投票结果，加权产生。</w:t>
      </w:r>
    </w:p>
    <w:p w14:paraId="17647F7A" w14:textId="77777777"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t>（三）</w:t>
      </w:r>
      <w:r w:rsidRPr="008C5897">
        <w:rPr>
          <w:rFonts w:ascii="楷体" w:eastAsia="楷体" w:hAnsi="楷体" w:cs="Calibri" w:hint="eastAsia"/>
          <w:kern w:val="0"/>
          <w:sz w:val="32"/>
          <w:szCs w:val="32"/>
        </w:rPr>
        <w:t>最受</w:t>
      </w:r>
      <w:proofErr w:type="gramStart"/>
      <w:r w:rsidRPr="008C5897">
        <w:rPr>
          <w:rFonts w:ascii="楷体" w:eastAsia="楷体" w:hAnsi="楷体" w:cs="Calibri" w:hint="eastAsia"/>
          <w:kern w:val="0"/>
          <w:sz w:val="32"/>
          <w:szCs w:val="32"/>
        </w:rPr>
        <w:t>险资欢迎公募基金</w:t>
      </w:r>
      <w:proofErr w:type="gramEnd"/>
      <w:r w:rsidRPr="008C5897">
        <w:rPr>
          <w:rFonts w:ascii="楷体" w:eastAsia="楷体" w:hAnsi="楷体" w:cs="Calibri" w:hint="eastAsia"/>
          <w:kern w:val="0"/>
          <w:sz w:val="32"/>
          <w:szCs w:val="32"/>
        </w:rPr>
        <w:t>公司——</w:t>
      </w:r>
      <w:proofErr w:type="gramStart"/>
      <w:r w:rsidRPr="008C5897">
        <w:rPr>
          <w:rFonts w:ascii="楷体" w:eastAsia="楷体" w:hAnsi="楷体" w:cs="Calibri" w:hint="eastAsia"/>
          <w:kern w:val="0"/>
          <w:sz w:val="32"/>
          <w:szCs w:val="32"/>
        </w:rPr>
        <w:t>固收类公募产品</w:t>
      </w:r>
      <w:proofErr w:type="gramEnd"/>
      <w:r w:rsidRPr="008C5897">
        <w:rPr>
          <w:rFonts w:ascii="楷体" w:eastAsia="楷体" w:hAnsi="楷体" w:cs="Calibri" w:hint="eastAsia"/>
          <w:kern w:val="0"/>
          <w:sz w:val="32"/>
          <w:szCs w:val="32"/>
        </w:rPr>
        <w:t>业务</w:t>
      </w:r>
    </w:p>
    <w:p w14:paraId="057B38F3"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cs="Times New Roman" w:hint="eastAsia"/>
          <w:sz w:val="32"/>
          <w:szCs w:val="32"/>
        </w:rPr>
        <w:t>根据公</w:t>
      </w:r>
      <w:proofErr w:type="gramStart"/>
      <w:r>
        <w:rPr>
          <w:rFonts w:ascii="仿宋_GB2312" w:eastAsia="仿宋_GB2312" w:cs="Times New Roman" w:hint="eastAsia"/>
          <w:sz w:val="32"/>
          <w:szCs w:val="32"/>
        </w:rPr>
        <w:t>募基金</w:t>
      </w:r>
      <w:proofErr w:type="gramEnd"/>
      <w:r>
        <w:rPr>
          <w:rFonts w:ascii="仿宋_GB2312" w:eastAsia="仿宋_GB2312" w:cs="Times New Roman" w:hint="eastAsia"/>
          <w:sz w:val="32"/>
          <w:szCs w:val="32"/>
        </w:rPr>
        <w:t>公司报送的关于保险机构直接投资该公司</w:t>
      </w:r>
      <w:proofErr w:type="gramStart"/>
      <w:r>
        <w:rPr>
          <w:rFonts w:ascii="仿宋_GB2312" w:eastAsia="仿宋_GB2312" w:hAnsi="楷体" w:hint="eastAsia"/>
          <w:sz w:val="32"/>
          <w:szCs w:val="32"/>
        </w:rPr>
        <w:t>固收类</w:t>
      </w:r>
      <w:r>
        <w:rPr>
          <w:rFonts w:ascii="仿宋_GB2312" w:eastAsia="仿宋_GB2312" w:cs="Times New Roman" w:hint="eastAsia"/>
          <w:sz w:val="32"/>
          <w:szCs w:val="32"/>
        </w:rPr>
        <w:t>公募产品</w:t>
      </w:r>
      <w:proofErr w:type="gramEnd"/>
      <w:r>
        <w:rPr>
          <w:rFonts w:ascii="仿宋_GB2312" w:eastAsia="仿宋_GB2312" w:cs="Times New Roman" w:hint="eastAsia"/>
          <w:sz w:val="32"/>
          <w:szCs w:val="32"/>
        </w:rPr>
        <w:t>的相关数据，以及保险机构对该公司</w:t>
      </w:r>
      <w:proofErr w:type="gramStart"/>
      <w:r>
        <w:rPr>
          <w:rFonts w:ascii="仿宋_GB2312" w:eastAsia="仿宋_GB2312" w:hAnsi="楷体" w:hint="eastAsia"/>
          <w:sz w:val="32"/>
          <w:szCs w:val="32"/>
        </w:rPr>
        <w:t>固收类</w:t>
      </w:r>
      <w:r>
        <w:rPr>
          <w:rFonts w:ascii="仿宋_GB2312" w:eastAsia="仿宋_GB2312" w:cs="Times New Roman" w:hint="eastAsia"/>
          <w:sz w:val="32"/>
          <w:szCs w:val="32"/>
        </w:rPr>
        <w:t>公募产品</w:t>
      </w:r>
      <w:proofErr w:type="gramEnd"/>
      <w:r>
        <w:rPr>
          <w:rFonts w:ascii="仿宋_GB2312" w:eastAsia="仿宋_GB2312" w:cs="Times New Roman" w:hint="eastAsia"/>
          <w:sz w:val="32"/>
          <w:szCs w:val="32"/>
        </w:rPr>
        <w:t>业务情况的投票结果，加权产生。</w:t>
      </w:r>
    </w:p>
    <w:p w14:paraId="63447CA5" w14:textId="77777777"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t>（四）</w:t>
      </w:r>
      <w:r w:rsidRPr="008C5897">
        <w:rPr>
          <w:rFonts w:ascii="楷体" w:eastAsia="楷体" w:hAnsi="楷体" w:cs="Calibri" w:hint="eastAsia"/>
          <w:kern w:val="0"/>
          <w:sz w:val="32"/>
          <w:szCs w:val="32"/>
        </w:rPr>
        <w:t>最受</w:t>
      </w:r>
      <w:proofErr w:type="gramStart"/>
      <w:r w:rsidRPr="008C5897">
        <w:rPr>
          <w:rFonts w:ascii="楷体" w:eastAsia="楷体" w:hAnsi="楷体" w:cs="Calibri" w:hint="eastAsia"/>
          <w:kern w:val="0"/>
          <w:sz w:val="32"/>
          <w:szCs w:val="32"/>
        </w:rPr>
        <w:t>险资欢迎公募基金</w:t>
      </w:r>
      <w:proofErr w:type="gramEnd"/>
      <w:r w:rsidRPr="008C5897">
        <w:rPr>
          <w:rFonts w:ascii="楷体" w:eastAsia="楷体" w:hAnsi="楷体" w:cs="Calibri" w:hint="eastAsia"/>
          <w:kern w:val="0"/>
          <w:sz w:val="32"/>
          <w:szCs w:val="32"/>
        </w:rPr>
        <w:t>公司——</w:t>
      </w:r>
      <w:r w:rsidRPr="008C5897">
        <w:rPr>
          <w:rFonts w:ascii="楷体" w:eastAsia="楷体" w:hAnsi="楷体" w:cs="Calibri"/>
          <w:kern w:val="0"/>
          <w:sz w:val="32"/>
          <w:szCs w:val="32"/>
        </w:rPr>
        <w:t>受托业务</w:t>
      </w:r>
    </w:p>
    <w:p w14:paraId="556EB2E3" w14:textId="77777777" w:rsidR="00615766" w:rsidRDefault="00615766" w:rsidP="00615766">
      <w:pPr>
        <w:spacing w:beforeLines="50" w:before="156"/>
        <w:ind w:firstLine="600"/>
        <w:rPr>
          <w:rFonts w:ascii="仿宋_GB2312" w:eastAsia="仿宋_GB2312" w:hAnsi="楷体"/>
          <w:sz w:val="32"/>
          <w:szCs w:val="32"/>
        </w:rPr>
      </w:pPr>
      <w:r>
        <w:rPr>
          <w:rFonts w:ascii="仿宋_GB2312" w:eastAsia="仿宋_GB2312" w:hAnsi="楷体" w:hint="eastAsia"/>
          <w:sz w:val="32"/>
          <w:szCs w:val="32"/>
        </w:rPr>
        <w:t>根据公</w:t>
      </w:r>
      <w:proofErr w:type="gramStart"/>
      <w:r>
        <w:rPr>
          <w:rFonts w:ascii="仿宋_GB2312" w:eastAsia="仿宋_GB2312" w:hAnsi="楷体" w:hint="eastAsia"/>
          <w:sz w:val="32"/>
          <w:szCs w:val="32"/>
        </w:rPr>
        <w:t>募基金</w:t>
      </w:r>
      <w:proofErr w:type="gramEnd"/>
      <w:r>
        <w:rPr>
          <w:rFonts w:ascii="仿宋_GB2312" w:eastAsia="仿宋_GB2312" w:hAnsi="楷体" w:hint="eastAsia"/>
          <w:sz w:val="32"/>
          <w:szCs w:val="32"/>
        </w:rPr>
        <w:t>公司受托管理保险资金情况，以及保险机构对公</w:t>
      </w:r>
      <w:proofErr w:type="gramStart"/>
      <w:r>
        <w:rPr>
          <w:rFonts w:ascii="仿宋_GB2312" w:eastAsia="仿宋_GB2312" w:hAnsi="楷体" w:hint="eastAsia"/>
          <w:sz w:val="32"/>
          <w:szCs w:val="32"/>
        </w:rPr>
        <w:t>募</w:t>
      </w:r>
      <w:proofErr w:type="gramEnd"/>
      <w:r>
        <w:rPr>
          <w:rFonts w:ascii="仿宋_GB2312" w:eastAsia="仿宋_GB2312" w:hAnsi="楷体" w:hint="eastAsia"/>
          <w:sz w:val="32"/>
          <w:szCs w:val="32"/>
        </w:rPr>
        <w:t>基金公司受托业务情况的投票结果，加权产生。填报此项</w:t>
      </w:r>
      <w:r>
        <w:rPr>
          <w:rFonts w:ascii="仿宋_GB2312" w:eastAsia="仿宋_GB2312" w:hAnsi="楷体"/>
          <w:sz w:val="32"/>
          <w:szCs w:val="32"/>
        </w:rPr>
        <w:t>的公</w:t>
      </w:r>
      <w:proofErr w:type="gramStart"/>
      <w:r>
        <w:rPr>
          <w:rFonts w:ascii="仿宋_GB2312" w:eastAsia="仿宋_GB2312" w:hAnsi="楷体"/>
          <w:sz w:val="32"/>
          <w:szCs w:val="32"/>
        </w:rPr>
        <w:t>募基金</w:t>
      </w:r>
      <w:proofErr w:type="gramEnd"/>
      <w:r>
        <w:rPr>
          <w:rFonts w:ascii="仿宋_GB2312" w:eastAsia="仿宋_GB2312" w:hAnsi="楷体"/>
          <w:sz w:val="32"/>
          <w:szCs w:val="32"/>
        </w:rPr>
        <w:t>公司须</w:t>
      </w:r>
      <w:r>
        <w:rPr>
          <w:rFonts w:ascii="仿宋_GB2312" w:eastAsia="仿宋_GB2312" w:hAnsi="楷体" w:hint="eastAsia"/>
          <w:sz w:val="32"/>
          <w:szCs w:val="32"/>
        </w:rPr>
        <w:t>为符合监管要求的</w:t>
      </w:r>
      <w:r>
        <w:rPr>
          <w:rFonts w:ascii="仿宋_GB2312" w:eastAsia="仿宋_GB2312" w:hAnsi="楷体"/>
          <w:sz w:val="32"/>
          <w:szCs w:val="32"/>
        </w:rPr>
        <w:t>受托机构。</w:t>
      </w:r>
    </w:p>
    <w:p w14:paraId="12D18C5A" w14:textId="77777777"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lastRenderedPageBreak/>
        <w:t>（五）</w:t>
      </w:r>
      <w:r w:rsidRPr="008C5897">
        <w:rPr>
          <w:rFonts w:ascii="楷体" w:eastAsia="楷体" w:hAnsi="楷体" w:cs="Calibri" w:hint="eastAsia"/>
          <w:kern w:val="0"/>
          <w:sz w:val="32"/>
          <w:szCs w:val="32"/>
        </w:rPr>
        <w:t>最受</w:t>
      </w:r>
      <w:proofErr w:type="gramStart"/>
      <w:r w:rsidRPr="008C5897">
        <w:rPr>
          <w:rFonts w:ascii="楷体" w:eastAsia="楷体" w:hAnsi="楷体" w:cs="Calibri" w:hint="eastAsia"/>
          <w:kern w:val="0"/>
          <w:sz w:val="32"/>
          <w:szCs w:val="32"/>
        </w:rPr>
        <w:t>险资欢迎公募基金</w:t>
      </w:r>
      <w:proofErr w:type="gramEnd"/>
      <w:r w:rsidRPr="008C5897">
        <w:rPr>
          <w:rFonts w:ascii="楷体" w:eastAsia="楷体" w:hAnsi="楷体" w:cs="Calibri" w:hint="eastAsia"/>
          <w:kern w:val="0"/>
          <w:sz w:val="32"/>
          <w:szCs w:val="32"/>
        </w:rPr>
        <w:t>公司——销售</w:t>
      </w:r>
      <w:r w:rsidRPr="008C5897">
        <w:rPr>
          <w:rFonts w:ascii="楷体" w:eastAsia="楷体" w:hAnsi="楷体" w:cs="Calibri"/>
          <w:kern w:val="0"/>
          <w:sz w:val="32"/>
          <w:szCs w:val="32"/>
        </w:rPr>
        <w:t>服务</w:t>
      </w:r>
    </w:p>
    <w:p w14:paraId="0C022307"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由保险机构投票选出对其</w:t>
      </w:r>
      <w:r>
        <w:rPr>
          <w:rFonts w:ascii="仿宋_GB2312" w:eastAsia="仿宋_GB2312" w:hAnsi="楷体" w:hint="eastAsia"/>
          <w:sz w:val="32"/>
          <w:szCs w:val="32"/>
        </w:rPr>
        <w:t>服务</w:t>
      </w:r>
      <w:r>
        <w:rPr>
          <w:rFonts w:ascii="仿宋_GB2312" w:eastAsia="仿宋_GB2312" w:hint="eastAsia"/>
          <w:sz w:val="32"/>
          <w:szCs w:val="32"/>
        </w:rPr>
        <w:t>最优秀</w:t>
      </w:r>
      <w:r>
        <w:rPr>
          <w:rFonts w:ascii="仿宋_GB2312" w:eastAsia="仿宋_GB2312"/>
          <w:sz w:val="32"/>
          <w:szCs w:val="32"/>
        </w:rPr>
        <w:t>的</w:t>
      </w:r>
      <w:r>
        <w:rPr>
          <w:rFonts w:ascii="仿宋_GB2312" w:eastAsia="仿宋_GB2312" w:hint="eastAsia"/>
          <w:sz w:val="32"/>
          <w:szCs w:val="32"/>
        </w:rPr>
        <w:t>公</w:t>
      </w:r>
      <w:proofErr w:type="gramStart"/>
      <w:r>
        <w:rPr>
          <w:rFonts w:ascii="仿宋_GB2312" w:eastAsia="仿宋_GB2312" w:hint="eastAsia"/>
          <w:sz w:val="32"/>
          <w:szCs w:val="32"/>
        </w:rPr>
        <w:t>募基金</w:t>
      </w:r>
      <w:proofErr w:type="gramEnd"/>
      <w:r>
        <w:rPr>
          <w:rFonts w:ascii="仿宋_GB2312" w:eastAsia="仿宋_GB2312" w:hint="eastAsia"/>
          <w:sz w:val="32"/>
          <w:szCs w:val="32"/>
        </w:rPr>
        <w:t>公司。</w:t>
      </w:r>
    </w:p>
    <w:p w14:paraId="49067E36" w14:textId="77777777"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t>（六）</w:t>
      </w:r>
      <w:r w:rsidRPr="008C5897">
        <w:rPr>
          <w:rFonts w:ascii="楷体" w:eastAsia="楷体" w:hAnsi="楷体" w:cs="Calibri" w:hint="eastAsia"/>
          <w:kern w:val="0"/>
          <w:sz w:val="32"/>
          <w:szCs w:val="32"/>
        </w:rPr>
        <w:t>最具进取公</w:t>
      </w:r>
      <w:proofErr w:type="gramStart"/>
      <w:r w:rsidRPr="008C5897">
        <w:rPr>
          <w:rFonts w:ascii="楷体" w:eastAsia="楷体" w:hAnsi="楷体" w:cs="Calibri" w:hint="eastAsia"/>
          <w:kern w:val="0"/>
          <w:sz w:val="32"/>
          <w:szCs w:val="32"/>
        </w:rPr>
        <w:t>募基金</w:t>
      </w:r>
      <w:proofErr w:type="gramEnd"/>
      <w:r w:rsidRPr="008C5897">
        <w:rPr>
          <w:rFonts w:ascii="楷体" w:eastAsia="楷体" w:hAnsi="楷体" w:cs="Calibri" w:hint="eastAsia"/>
          <w:kern w:val="0"/>
          <w:sz w:val="32"/>
          <w:szCs w:val="32"/>
        </w:rPr>
        <w:t>公司</w:t>
      </w:r>
    </w:p>
    <w:p w14:paraId="1924C013" w14:textId="77777777" w:rsidR="00615766" w:rsidRPr="00345769" w:rsidRDefault="00615766" w:rsidP="00615766">
      <w:pPr>
        <w:spacing w:beforeLines="50" w:before="156"/>
        <w:ind w:firstLine="600"/>
        <w:rPr>
          <w:rFonts w:ascii="仿宋_GB2312" w:eastAsia="仿宋_GB2312"/>
          <w:sz w:val="32"/>
          <w:szCs w:val="32"/>
        </w:rPr>
      </w:pPr>
      <w:r w:rsidRPr="00EC6E41">
        <w:rPr>
          <w:rFonts w:ascii="仿宋_GB2312" w:eastAsia="仿宋_GB2312" w:hAnsi="楷体" w:cs="Times New Roman" w:hint="eastAsia"/>
          <w:sz w:val="32"/>
          <w:szCs w:val="32"/>
        </w:rPr>
        <w:t>根据2</w:t>
      </w:r>
      <w:r w:rsidRPr="00EC6E41">
        <w:rPr>
          <w:rFonts w:ascii="仿宋_GB2312" w:eastAsia="仿宋_GB2312" w:hAnsi="楷体" w:cs="Times New Roman"/>
          <w:sz w:val="32"/>
          <w:szCs w:val="32"/>
        </w:rPr>
        <w:t>02</w:t>
      </w:r>
      <w:r>
        <w:rPr>
          <w:rFonts w:ascii="仿宋_GB2312" w:eastAsia="仿宋_GB2312" w:hAnsi="楷体" w:cs="Times New Roman"/>
          <w:sz w:val="32"/>
          <w:szCs w:val="32"/>
        </w:rPr>
        <w:t>1</w:t>
      </w:r>
      <w:r w:rsidRPr="00EC6E41">
        <w:rPr>
          <w:rFonts w:ascii="仿宋_GB2312" w:eastAsia="仿宋_GB2312" w:hAnsi="楷体" w:cs="Times New Roman" w:hint="eastAsia"/>
          <w:sz w:val="32"/>
          <w:szCs w:val="32"/>
        </w:rPr>
        <w:t>年度公</w:t>
      </w:r>
      <w:proofErr w:type="gramStart"/>
      <w:r w:rsidRPr="00EC6E41">
        <w:rPr>
          <w:rFonts w:ascii="仿宋_GB2312" w:eastAsia="仿宋_GB2312" w:hAnsi="楷体" w:cs="Times New Roman" w:hint="eastAsia"/>
          <w:sz w:val="32"/>
          <w:szCs w:val="32"/>
        </w:rPr>
        <w:t>募基金</w:t>
      </w:r>
      <w:proofErr w:type="gramEnd"/>
      <w:r w:rsidRPr="00EC6E41">
        <w:rPr>
          <w:rFonts w:ascii="仿宋_GB2312" w:eastAsia="仿宋_GB2312" w:hAnsi="楷体" w:cs="Times New Roman" w:hint="eastAsia"/>
          <w:sz w:val="32"/>
          <w:szCs w:val="32"/>
        </w:rPr>
        <w:t>公司管理保险资金规模情况和</w:t>
      </w:r>
      <w:r>
        <w:rPr>
          <w:rFonts w:ascii="仿宋_GB2312" w:eastAsia="仿宋_GB2312" w:hint="eastAsia"/>
          <w:sz w:val="32"/>
          <w:szCs w:val="32"/>
        </w:rPr>
        <w:t>保险机构投票结果较上一年度的增量变化，加权产生进步最大的公</w:t>
      </w:r>
      <w:proofErr w:type="gramStart"/>
      <w:r>
        <w:rPr>
          <w:rFonts w:ascii="仿宋_GB2312" w:eastAsia="仿宋_GB2312" w:hint="eastAsia"/>
          <w:sz w:val="32"/>
          <w:szCs w:val="32"/>
        </w:rPr>
        <w:t>募基金</w:t>
      </w:r>
      <w:proofErr w:type="gramEnd"/>
      <w:r>
        <w:rPr>
          <w:rFonts w:ascii="仿宋_GB2312" w:eastAsia="仿宋_GB2312" w:hint="eastAsia"/>
          <w:sz w:val="32"/>
          <w:szCs w:val="32"/>
        </w:rPr>
        <w:t>公司。</w:t>
      </w:r>
    </w:p>
    <w:p w14:paraId="31E9664E" w14:textId="77777777" w:rsidR="00615766" w:rsidRPr="00EF3FB0" w:rsidRDefault="00615766" w:rsidP="00615766">
      <w:pPr>
        <w:spacing w:beforeLines="50" w:before="156"/>
        <w:ind w:firstLineChars="200" w:firstLine="640"/>
        <w:rPr>
          <w:rFonts w:ascii="仿宋_GB2312" w:eastAsia="仿宋_GB2312" w:hAnsi="仿宋" w:cs="Calibri"/>
          <w:kern w:val="0"/>
          <w:sz w:val="32"/>
          <w:szCs w:val="32"/>
        </w:rPr>
      </w:pPr>
      <w:r>
        <w:rPr>
          <w:rFonts w:ascii="黑体" w:eastAsia="黑体" w:hAnsi="黑体" w:cs="Calibri" w:hint="eastAsia"/>
          <w:kern w:val="0"/>
          <w:sz w:val="32"/>
          <w:szCs w:val="32"/>
        </w:rPr>
        <w:t>三</w:t>
      </w:r>
      <w:r w:rsidRPr="00EF3FB0">
        <w:rPr>
          <w:rFonts w:ascii="黑体" w:eastAsia="黑体" w:hAnsi="黑体" w:cs="Calibri" w:hint="eastAsia"/>
          <w:kern w:val="0"/>
          <w:sz w:val="32"/>
          <w:szCs w:val="32"/>
        </w:rPr>
        <w:t>、</w:t>
      </w:r>
      <w:r>
        <w:rPr>
          <w:rFonts w:ascii="黑体" w:eastAsia="黑体" w:hAnsi="黑体" w:cs="Calibri" w:hint="eastAsia"/>
          <w:kern w:val="0"/>
          <w:sz w:val="32"/>
          <w:szCs w:val="32"/>
        </w:rPr>
        <w:t>期货公司</w:t>
      </w:r>
    </w:p>
    <w:p w14:paraId="62068A29" w14:textId="77777777" w:rsidR="00615766" w:rsidRDefault="00615766" w:rsidP="00615766">
      <w:pPr>
        <w:spacing w:beforeLines="50" w:before="156"/>
        <w:ind w:firstLine="600"/>
        <w:rPr>
          <w:rFonts w:ascii="仿宋_GB2312" w:eastAsia="仿宋_GB2312" w:hAnsi="楷体"/>
          <w:sz w:val="32"/>
          <w:szCs w:val="32"/>
        </w:rPr>
      </w:pPr>
      <w:r>
        <w:rPr>
          <w:rFonts w:ascii="仿宋_GB2312" w:eastAsia="仿宋_GB2312" w:hAnsi="仿宋" w:cs="Calibri" w:hint="eastAsia"/>
          <w:kern w:val="0"/>
          <w:sz w:val="32"/>
          <w:szCs w:val="32"/>
        </w:rPr>
        <w:t>本届推介就期货公司设置四项推介项目：</w:t>
      </w:r>
    </w:p>
    <w:p w14:paraId="2FEF4034" w14:textId="77777777" w:rsidR="00615766" w:rsidRPr="004F6FDD"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w:t>
      </w:r>
      <w:r w:rsidRPr="004F6FDD">
        <w:rPr>
          <w:rFonts w:ascii="楷体" w:eastAsia="楷体" w:hAnsi="楷体" w:hint="eastAsia"/>
          <w:sz w:val="32"/>
          <w:szCs w:val="32"/>
        </w:rPr>
        <w:t>一</w:t>
      </w:r>
      <w:r>
        <w:rPr>
          <w:rFonts w:ascii="楷体" w:eastAsia="楷体" w:hAnsi="楷体" w:hint="eastAsia"/>
          <w:sz w:val="32"/>
          <w:szCs w:val="32"/>
        </w:rPr>
        <w:t>）</w:t>
      </w:r>
      <w:r w:rsidRPr="004F6FDD">
        <w:rPr>
          <w:rFonts w:ascii="楷体" w:eastAsia="楷体" w:hAnsi="楷体" w:hint="eastAsia"/>
          <w:sz w:val="32"/>
          <w:szCs w:val="32"/>
        </w:rPr>
        <w:t>最受</w:t>
      </w:r>
      <w:proofErr w:type="gramStart"/>
      <w:r w:rsidRPr="004F6FDD">
        <w:rPr>
          <w:rFonts w:ascii="楷体" w:eastAsia="楷体" w:hAnsi="楷体" w:hint="eastAsia"/>
          <w:sz w:val="32"/>
          <w:szCs w:val="32"/>
        </w:rPr>
        <w:t>险资欢迎</w:t>
      </w:r>
      <w:proofErr w:type="gramEnd"/>
      <w:r w:rsidRPr="004F6FDD">
        <w:rPr>
          <w:rFonts w:ascii="楷体" w:eastAsia="楷体" w:hAnsi="楷体" w:hint="eastAsia"/>
          <w:sz w:val="32"/>
          <w:szCs w:val="32"/>
        </w:rPr>
        <w:t>期货公司</w:t>
      </w:r>
    </w:p>
    <w:p w14:paraId="087EE7A8"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根据期货公司管理保险资金规模和服务保险机构数量情况，以及保险机构</w:t>
      </w:r>
      <w:r>
        <w:rPr>
          <w:rFonts w:ascii="仿宋_GB2312" w:eastAsia="仿宋_GB2312" w:hAnsi="仿宋" w:hint="eastAsia"/>
          <w:color w:val="000000"/>
          <w:sz w:val="32"/>
          <w:szCs w:val="32"/>
        </w:rPr>
        <w:t>对其</w:t>
      </w:r>
      <w:r>
        <w:rPr>
          <w:rFonts w:ascii="仿宋_GB2312" w:eastAsia="仿宋_GB2312" w:hAnsi="仿宋"/>
          <w:color w:val="000000"/>
          <w:sz w:val="32"/>
          <w:szCs w:val="32"/>
        </w:rPr>
        <w:t>开展业务合作和服务</w:t>
      </w:r>
      <w:r>
        <w:rPr>
          <w:rFonts w:ascii="仿宋_GB2312" w:eastAsia="仿宋_GB2312" w:hAnsi="仿宋" w:hint="eastAsia"/>
          <w:color w:val="000000"/>
          <w:sz w:val="32"/>
          <w:szCs w:val="32"/>
        </w:rPr>
        <w:t>情况的投票结果</w:t>
      </w:r>
      <w:r>
        <w:rPr>
          <w:rFonts w:ascii="仿宋_GB2312" w:eastAsia="仿宋_GB2312" w:hint="eastAsia"/>
          <w:sz w:val="32"/>
          <w:szCs w:val="32"/>
        </w:rPr>
        <w:t>，加权产生。</w:t>
      </w:r>
    </w:p>
    <w:p w14:paraId="0789C691" w14:textId="77777777" w:rsidR="00615766" w:rsidRPr="004F6FDD"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（二）</w:t>
      </w:r>
      <w:r w:rsidRPr="004F6FDD">
        <w:rPr>
          <w:rFonts w:ascii="楷体" w:eastAsia="楷体" w:hAnsi="楷体" w:hint="eastAsia"/>
          <w:sz w:val="32"/>
          <w:szCs w:val="32"/>
        </w:rPr>
        <w:t>最受</w:t>
      </w:r>
      <w:proofErr w:type="gramStart"/>
      <w:r w:rsidRPr="004F6FDD">
        <w:rPr>
          <w:rFonts w:ascii="楷体" w:eastAsia="楷体" w:hAnsi="楷体" w:hint="eastAsia"/>
          <w:sz w:val="32"/>
          <w:szCs w:val="32"/>
        </w:rPr>
        <w:t>险资欢迎</w:t>
      </w:r>
      <w:proofErr w:type="gramEnd"/>
      <w:r w:rsidRPr="004F6FDD">
        <w:rPr>
          <w:rFonts w:ascii="楷体" w:eastAsia="楷体" w:hAnsi="楷体" w:hint="eastAsia"/>
          <w:sz w:val="32"/>
          <w:szCs w:val="32"/>
        </w:rPr>
        <w:t>期货公司——股指</w:t>
      </w:r>
      <w:r w:rsidRPr="004F6FDD">
        <w:rPr>
          <w:rFonts w:ascii="楷体" w:eastAsia="楷体" w:hAnsi="楷体"/>
          <w:sz w:val="32"/>
          <w:szCs w:val="32"/>
        </w:rPr>
        <w:t>期货业务</w:t>
      </w:r>
    </w:p>
    <w:p w14:paraId="4B93546F"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根据期货公司报送的关于保险机构投资该公司股指期货业务的相关数据，以及保险机构对该公司</w:t>
      </w:r>
      <w:r>
        <w:rPr>
          <w:rFonts w:ascii="仿宋_GB2312" w:eastAsia="仿宋_GB2312" w:hAnsi="楷体" w:hint="eastAsia"/>
          <w:sz w:val="32"/>
          <w:szCs w:val="32"/>
        </w:rPr>
        <w:t>股指期货</w:t>
      </w:r>
      <w:r>
        <w:rPr>
          <w:rFonts w:ascii="仿宋_GB2312" w:eastAsia="仿宋_GB2312" w:hint="eastAsia"/>
          <w:sz w:val="32"/>
          <w:szCs w:val="32"/>
        </w:rPr>
        <w:t>业务研究、服务等情况的投票结果，加权产生。</w:t>
      </w:r>
    </w:p>
    <w:p w14:paraId="6E1B0328" w14:textId="77777777" w:rsidR="00615766" w:rsidRPr="004F6FDD"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（三）</w:t>
      </w:r>
      <w:r w:rsidRPr="004F6FDD">
        <w:rPr>
          <w:rFonts w:ascii="楷体" w:eastAsia="楷体" w:hAnsi="楷体" w:hint="eastAsia"/>
          <w:sz w:val="32"/>
          <w:szCs w:val="32"/>
        </w:rPr>
        <w:t>最受</w:t>
      </w:r>
      <w:proofErr w:type="gramStart"/>
      <w:r w:rsidRPr="004F6FDD">
        <w:rPr>
          <w:rFonts w:ascii="楷体" w:eastAsia="楷体" w:hAnsi="楷体" w:hint="eastAsia"/>
          <w:sz w:val="32"/>
          <w:szCs w:val="32"/>
        </w:rPr>
        <w:t>险资欢迎</w:t>
      </w:r>
      <w:proofErr w:type="gramEnd"/>
      <w:r w:rsidRPr="004F6FDD">
        <w:rPr>
          <w:rFonts w:ascii="楷体" w:eastAsia="楷体" w:hAnsi="楷体" w:hint="eastAsia"/>
          <w:sz w:val="32"/>
          <w:szCs w:val="32"/>
        </w:rPr>
        <w:t>期货公司——国债</w:t>
      </w:r>
      <w:r w:rsidRPr="004F6FDD">
        <w:rPr>
          <w:rFonts w:ascii="楷体" w:eastAsia="楷体" w:hAnsi="楷体"/>
          <w:sz w:val="32"/>
          <w:szCs w:val="32"/>
        </w:rPr>
        <w:t>期货业务</w:t>
      </w:r>
    </w:p>
    <w:p w14:paraId="1D5517C2"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根据期货公司报送的关于保险机构投资该公司国债期货业务</w:t>
      </w:r>
      <w:r>
        <w:rPr>
          <w:rFonts w:ascii="仿宋_GB2312" w:eastAsia="仿宋_GB2312" w:hint="eastAsia"/>
          <w:sz w:val="32"/>
          <w:szCs w:val="32"/>
        </w:rPr>
        <w:lastRenderedPageBreak/>
        <w:t>的相关数据，以及保险机构对该公司国债</w:t>
      </w:r>
      <w:r>
        <w:rPr>
          <w:rFonts w:ascii="仿宋_GB2312" w:eastAsia="仿宋_GB2312" w:hAnsi="楷体" w:hint="eastAsia"/>
          <w:sz w:val="32"/>
          <w:szCs w:val="32"/>
        </w:rPr>
        <w:t>期货</w:t>
      </w:r>
      <w:r>
        <w:rPr>
          <w:rFonts w:ascii="仿宋_GB2312" w:eastAsia="仿宋_GB2312" w:hint="eastAsia"/>
          <w:sz w:val="32"/>
          <w:szCs w:val="32"/>
        </w:rPr>
        <w:t>业务研究、服务等情况的投票结果，加权产生。</w:t>
      </w:r>
    </w:p>
    <w:p w14:paraId="647D3BA0" w14:textId="77777777" w:rsidR="00615766" w:rsidRPr="004F6FDD"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（四）</w:t>
      </w:r>
      <w:r w:rsidRPr="004F6FDD">
        <w:rPr>
          <w:rFonts w:ascii="楷体" w:eastAsia="楷体" w:hAnsi="楷体" w:hint="eastAsia"/>
          <w:sz w:val="32"/>
          <w:szCs w:val="32"/>
        </w:rPr>
        <w:t>最具进取期货公司</w:t>
      </w:r>
    </w:p>
    <w:p w14:paraId="33655446" w14:textId="77777777" w:rsidR="00615766" w:rsidRPr="00345769"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根据2</w:t>
      </w:r>
      <w:r>
        <w:rPr>
          <w:rFonts w:ascii="仿宋_GB2312" w:eastAsia="仿宋_GB2312"/>
          <w:sz w:val="32"/>
          <w:szCs w:val="32"/>
        </w:rPr>
        <w:t>021</w:t>
      </w:r>
      <w:r>
        <w:rPr>
          <w:rFonts w:ascii="仿宋_GB2312" w:eastAsia="仿宋_GB2312" w:hint="eastAsia"/>
          <w:sz w:val="32"/>
          <w:szCs w:val="32"/>
        </w:rPr>
        <w:t>年度期货公司管理保险资金规模、期货公司服务保险机构数量和保险机构投票情况等较上一年度的增量变化，加权产生进步最大的期货公司。</w:t>
      </w:r>
    </w:p>
    <w:p w14:paraId="515ED187" w14:textId="77777777" w:rsidR="00615766" w:rsidRPr="00EF3FB0" w:rsidRDefault="00615766" w:rsidP="00615766">
      <w:pPr>
        <w:spacing w:beforeLines="50" w:before="156"/>
        <w:ind w:firstLineChars="200" w:firstLine="640"/>
        <w:rPr>
          <w:rFonts w:ascii="仿宋_GB2312" w:eastAsia="仿宋_GB2312" w:hAnsi="仿宋" w:cs="Calibri"/>
          <w:kern w:val="0"/>
          <w:sz w:val="32"/>
          <w:szCs w:val="32"/>
        </w:rPr>
      </w:pPr>
      <w:r>
        <w:rPr>
          <w:rFonts w:ascii="黑体" w:eastAsia="黑体" w:hAnsi="黑体" w:cs="Calibri" w:hint="eastAsia"/>
          <w:kern w:val="0"/>
          <w:sz w:val="32"/>
          <w:szCs w:val="32"/>
        </w:rPr>
        <w:t>四、境外投资机构</w:t>
      </w:r>
    </w:p>
    <w:p w14:paraId="3D99088D" w14:textId="77777777" w:rsidR="00615766" w:rsidRDefault="00615766" w:rsidP="00615766">
      <w:pPr>
        <w:spacing w:beforeLines="50" w:before="156"/>
        <w:ind w:firstLine="600"/>
        <w:rPr>
          <w:rFonts w:ascii="仿宋_GB2312" w:eastAsia="仿宋_GB2312" w:hAnsi="楷体"/>
          <w:sz w:val="32"/>
          <w:szCs w:val="32"/>
        </w:rPr>
      </w:pPr>
      <w:r>
        <w:rPr>
          <w:rFonts w:ascii="仿宋_GB2312" w:eastAsia="仿宋_GB2312" w:hAnsi="仿宋" w:cs="Calibri" w:hint="eastAsia"/>
          <w:kern w:val="0"/>
          <w:sz w:val="32"/>
          <w:szCs w:val="32"/>
        </w:rPr>
        <w:t>本届推介就境外投资机构设置五项推介项目：</w:t>
      </w:r>
    </w:p>
    <w:p w14:paraId="32E9E144" w14:textId="77777777" w:rsidR="00615766" w:rsidRPr="008B427C"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w:t>
      </w:r>
      <w:r w:rsidRPr="008B427C">
        <w:rPr>
          <w:rFonts w:ascii="楷体" w:eastAsia="楷体" w:hAnsi="楷体" w:hint="eastAsia"/>
          <w:sz w:val="32"/>
          <w:szCs w:val="32"/>
        </w:rPr>
        <w:t>一</w:t>
      </w:r>
      <w:r>
        <w:rPr>
          <w:rFonts w:ascii="楷体" w:eastAsia="楷体" w:hAnsi="楷体" w:hint="eastAsia"/>
          <w:sz w:val="32"/>
          <w:szCs w:val="32"/>
        </w:rPr>
        <w:t>）</w:t>
      </w:r>
      <w:r w:rsidRPr="008B427C">
        <w:rPr>
          <w:rFonts w:ascii="楷体" w:eastAsia="楷体" w:hAnsi="楷体" w:hint="eastAsia"/>
          <w:sz w:val="32"/>
          <w:szCs w:val="32"/>
        </w:rPr>
        <w:t>最受</w:t>
      </w:r>
      <w:proofErr w:type="gramStart"/>
      <w:r w:rsidRPr="008B427C">
        <w:rPr>
          <w:rFonts w:ascii="楷体" w:eastAsia="楷体" w:hAnsi="楷体" w:hint="eastAsia"/>
          <w:sz w:val="32"/>
          <w:szCs w:val="32"/>
        </w:rPr>
        <w:t>险资欢迎</w:t>
      </w:r>
      <w:proofErr w:type="gramEnd"/>
      <w:r w:rsidRPr="008B427C">
        <w:rPr>
          <w:rFonts w:ascii="楷体" w:eastAsia="楷体" w:hAnsi="楷体" w:hint="eastAsia"/>
          <w:sz w:val="32"/>
          <w:szCs w:val="32"/>
        </w:rPr>
        <w:t>境外投资机构</w:t>
      </w:r>
    </w:p>
    <w:p w14:paraId="5173B196"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根据境外投资机构管理中国保险资金规模和服务中国保险机构数量情况，以及保险机构</w:t>
      </w:r>
      <w:r>
        <w:rPr>
          <w:rFonts w:ascii="仿宋_GB2312" w:eastAsia="仿宋_GB2312" w:hAnsi="仿宋" w:hint="eastAsia"/>
          <w:color w:val="000000"/>
          <w:sz w:val="32"/>
          <w:szCs w:val="32"/>
        </w:rPr>
        <w:t>对其</w:t>
      </w:r>
      <w:r>
        <w:rPr>
          <w:rFonts w:ascii="仿宋_GB2312" w:eastAsia="仿宋_GB2312" w:hAnsi="仿宋"/>
          <w:color w:val="000000"/>
          <w:sz w:val="32"/>
          <w:szCs w:val="32"/>
        </w:rPr>
        <w:t>开展业务合作和服务</w:t>
      </w:r>
      <w:r>
        <w:rPr>
          <w:rFonts w:ascii="仿宋_GB2312" w:eastAsia="仿宋_GB2312" w:hAnsi="仿宋" w:hint="eastAsia"/>
          <w:color w:val="000000"/>
          <w:sz w:val="32"/>
          <w:szCs w:val="32"/>
        </w:rPr>
        <w:t>情况的投票结果</w:t>
      </w:r>
      <w:r>
        <w:rPr>
          <w:rFonts w:ascii="仿宋_GB2312" w:eastAsia="仿宋_GB2312" w:hint="eastAsia"/>
          <w:sz w:val="32"/>
          <w:szCs w:val="32"/>
        </w:rPr>
        <w:t>，加权产生。</w:t>
      </w:r>
    </w:p>
    <w:p w14:paraId="5E70B70F" w14:textId="77777777" w:rsidR="00615766" w:rsidRPr="008B427C"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（二）</w:t>
      </w:r>
      <w:r w:rsidRPr="008B427C">
        <w:rPr>
          <w:rFonts w:ascii="楷体" w:eastAsia="楷体" w:hAnsi="楷体" w:hint="eastAsia"/>
          <w:sz w:val="32"/>
          <w:szCs w:val="32"/>
        </w:rPr>
        <w:t>最受</w:t>
      </w:r>
      <w:proofErr w:type="gramStart"/>
      <w:r w:rsidRPr="008B427C">
        <w:rPr>
          <w:rFonts w:ascii="楷体" w:eastAsia="楷体" w:hAnsi="楷体" w:hint="eastAsia"/>
          <w:sz w:val="32"/>
          <w:szCs w:val="32"/>
        </w:rPr>
        <w:t>险资欢迎</w:t>
      </w:r>
      <w:proofErr w:type="gramEnd"/>
      <w:r w:rsidRPr="008B427C">
        <w:rPr>
          <w:rFonts w:ascii="楷体" w:eastAsia="楷体" w:hAnsi="楷体" w:hint="eastAsia"/>
          <w:sz w:val="32"/>
          <w:szCs w:val="32"/>
        </w:rPr>
        <w:t>境外受托机构</w:t>
      </w:r>
    </w:p>
    <w:p w14:paraId="252BA60C" w14:textId="77777777" w:rsidR="00615766" w:rsidRPr="00345769" w:rsidRDefault="00615766" w:rsidP="00615766">
      <w:pPr>
        <w:spacing w:beforeLines="50" w:before="156"/>
        <w:ind w:firstLine="600"/>
        <w:rPr>
          <w:rFonts w:ascii="仿宋_GB2312" w:eastAsia="仿宋_GB2312" w:hAnsi="楷体"/>
          <w:w w:val="98"/>
          <w:sz w:val="32"/>
          <w:szCs w:val="32"/>
        </w:rPr>
      </w:pPr>
      <w:r>
        <w:rPr>
          <w:rFonts w:ascii="仿宋_GB2312" w:eastAsia="仿宋_GB2312" w:cs="Times New Roman" w:hint="eastAsia"/>
          <w:sz w:val="32"/>
          <w:szCs w:val="32"/>
        </w:rPr>
        <w:t>根据境外投资机构报送的</w:t>
      </w:r>
      <w:r>
        <w:rPr>
          <w:rFonts w:ascii="仿宋_GB2312" w:eastAsia="仿宋_GB2312" w:hint="eastAsia"/>
          <w:sz w:val="32"/>
          <w:szCs w:val="32"/>
        </w:rPr>
        <w:t>2</w:t>
      </w:r>
      <w:r>
        <w:rPr>
          <w:rFonts w:ascii="仿宋_GB2312" w:eastAsia="仿宋_GB2312"/>
          <w:sz w:val="32"/>
          <w:szCs w:val="32"/>
        </w:rPr>
        <w:t>021</w:t>
      </w:r>
      <w:r>
        <w:rPr>
          <w:rFonts w:ascii="仿宋_GB2312" w:eastAsia="仿宋_GB2312" w:cs="Times New Roman" w:hint="eastAsia"/>
          <w:sz w:val="32"/>
          <w:szCs w:val="32"/>
        </w:rPr>
        <w:t>年度合计受托管理中国保险资金规模数据（以美元计价），以及保险机构对境外投资机构受托业务情况的投票结果，加权产生。该境外投资机构须符合中国银保监会《保险资金境外投资管理办法》的境外受托人相关规定。</w:t>
      </w:r>
    </w:p>
    <w:p w14:paraId="168DEDE8" w14:textId="77777777" w:rsidR="00615766" w:rsidRPr="008B427C"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（三）</w:t>
      </w:r>
      <w:r w:rsidRPr="008B427C">
        <w:rPr>
          <w:rFonts w:ascii="楷体" w:eastAsia="楷体" w:hAnsi="楷体" w:hint="eastAsia"/>
          <w:sz w:val="32"/>
          <w:szCs w:val="32"/>
        </w:rPr>
        <w:t>最受</w:t>
      </w:r>
      <w:proofErr w:type="gramStart"/>
      <w:r w:rsidRPr="008B427C">
        <w:rPr>
          <w:rFonts w:ascii="楷体" w:eastAsia="楷体" w:hAnsi="楷体" w:hint="eastAsia"/>
          <w:sz w:val="32"/>
          <w:szCs w:val="32"/>
        </w:rPr>
        <w:t>险资欢迎</w:t>
      </w:r>
      <w:proofErr w:type="gramEnd"/>
      <w:r w:rsidRPr="008B427C">
        <w:rPr>
          <w:rFonts w:ascii="楷体" w:eastAsia="楷体" w:hAnsi="楷体" w:hint="eastAsia"/>
          <w:sz w:val="32"/>
          <w:szCs w:val="32"/>
        </w:rPr>
        <w:t>境外机构——</w:t>
      </w:r>
      <w:r w:rsidRPr="008B427C">
        <w:rPr>
          <w:rFonts w:ascii="楷体" w:eastAsia="楷体" w:hAnsi="楷体"/>
          <w:sz w:val="32"/>
          <w:szCs w:val="32"/>
        </w:rPr>
        <w:t>境外公开市场业务</w:t>
      </w:r>
    </w:p>
    <w:p w14:paraId="5DECA510"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由保险机构投票选出</w:t>
      </w:r>
      <w:r>
        <w:rPr>
          <w:rFonts w:ascii="仿宋_GB2312" w:eastAsia="仿宋_GB2312"/>
          <w:sz w:val="32"/>
          <w:szCs w:val="32"/>
        </w:rPr>
        <w:t>在</w:t>
      </w:r>
      <w:r>
        <w:rPr>
          <w:rFonts w:ascii="仿宋_GB2312" w:eastAsia="仿宋_GB2312" w:hint="eastAsia"/>
          <w:sz w:val="32"/>
          <w:szCs w:val="32"/>
        </w:rPr>
        <w:t>境外股票</w:t>
      </w:r>
      <w:r>
        <w:rPr>
          <w:rFonts w:ascii="仿宋_GB2312" w:eastAsia="仿宋_GB2312"/>
          <w:sz w:val="32"/>
          <w:szCs w:val="32"/>
        </w:rPr>
        <w:t>、债券、基金</w:t>
      </w:r>
      <w:r>
        <w:rPr>
          <w:rFonts w:ascii="仿宋_GB2312" w:eastAsia="仿宋_GB2312" w:hint="eastAsia"/>
          <w:sz w:val="32"/>
          <w:szCs w:val="32"/>
        </w:rPr>
        <w:t>、衍生品</w:t>
      </w:r>
      <w:r>
        <w:rPr>
          <w:rFonts w:ascii="仿宋_GB2312" w:eastAsia="仿宋_GB2312"/>
          <w:sz w:val="32"/>
          <w:szCs w:val="32"/>
        </w:rPr>
        <w:t>等</w:t>
      </w:r>
      <w:r>
        <w:rPr>
          <w:rFonts w:ascii="仿宋_GB2312" w:eastAsia="仿宋_GB2312" w:hint="eastAsia"/>
          <w:sz w:val="32"/>
          <w:szCs w:val="32"/>
        </w:rPr>
        <w:t>公开</w:t>
      </w:r>
      <w:r>
        <w:rPr>
          <w:rFonts w:ascii="仿宋_GB2312" w:eastAsia="仿宋_GB2312" w:hint="eastAsia"/>
          <w:sz w:val="32"/>
          <w:szCs w:val="32"/>
        </w:rPr>
        <w:lastRenderedPageBreak/>
        <w:t>市场投资业务方面表现突出的境外机构。</w:t>
      </w:r>
    </w:p>
    <w:p w14:paraId="5A85311A" w14:textId="77777777" w:rsidR="00615766" w:rsidRPr="008B427C"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（四）</w:t>
      </w:r>
      <w:r w:rsidRPr="008B427C">
        <w:rPr>
          <w:rFonts w:ascii="楷体" w:eastAsia="楷体" w:hAnsi="楷体" w:hint="eastAsia"/>
          <w:sz w:val="32"/>
          <w:szCs w:val="32"/>
        </w:rPr>
        <w:t>最受</w:t>
      </w:r>
      <w:proofErr w:type="gramStart"/>
      <w:r w:rsidRPr="008B427C">
        <w:rPr>
          <w:rFonts w:ascii="楷体" w:eastAsia="楷体" w:hAnsi="楷体" w:hint="eastAsia"/>
          <w:sz w:val="32"/>
          <w:szCs w:val="32"/>
        </w:rPr>
        <w:t>险资欢迎</w:t>
      </w:r>
      <w:proofErr w:type="gramEnd"/>
      <w:r w:rsidRPr="008B427C">
        <w:rPr>
          <w:rFonts w:ascii="楷体" w:eastAsia="楷体" w:hAnsi="楷体" w:hint="eastAsia"/>
          <w:sz w:val="32"/>
          <w:szCs w:val="32"/>
        </w:rPr>
        <w:t>境外机构——境外股权投资基金业务</w:t>
      </w:r>
    </w:p>
    <w:p w14:paraId="42B98790" w14:textId="77777777" w:rsidR="00615766" w:rsidRDefault="00615766" w:rsidP="00615766">
      <w:pPr>
        <w:spacing w:beforeLines="50" w:before="156"/>
        <w:ind w:firstLine="600"/>
        <w:rPr>
          <w:rFonts w:ascii="仿宋_GB2312" w:eastAsia="仿宋_GB2312" w:hAnsi="楷体"/>
          <w:sz w:val="32"/>
          <w:szCs w:val="32"/>
        </w:rPr>
      </w:pPr>
      <w:r>
        <w:rPr>
          <w:rFonts w:ascii="仿宋_GB2312" w:eastAsia="仿宋_GB2312" w:hAnsi="楷体" w:hint="eastAsia"/>
          <w:sz w:val="32"/>
          <w:szCs w:val="32"/>
        </w:rPr>
        <w:t>由保险机构投票选出</w:t>
      </w:r>
      <w:r>
        <w:rPr>
          <w:rFonts w:ascii="仿宋_GB2312" w:eastAsia="仿宋_GB2312"/>
          <w:sz w:val="32"/>
          <w:szCs w:val="32"/>
        </w:rPr>
        <w:t>在</w:t>
      </w:r>
      <w:r>
        <w:rPr>
          <w:rFonts w:ascii="仿宋_GB2312" w:eastAsia="仿宋_GB2312" w:hint="eastAsia"/>
          <w:sz w:val="32"/>
          <w:szCs w:val="32"/>
        </w:rPr>
        <w:t>境外股权投资基金类业务方面表现突出的境外机构</w:t>
      </w:r>
      <w:r>
        <w:rPr>
          <w:rFonts w:ascii="仿宋_GB2312" w:eastAsia="仿宋_GB2312" w:hAnsi="楷体" w:hint="eastAsia"/>
          <w:sz w:val="32"/>
          <w:szCs w:val="32"/>
        </w:rPr>
        <w:t>。</w:t>
      </w:r>
    </w:p>
    <w:p w14:paraId="62928656" w14:textId="77777777" w:rsidR="00615766" w:rsidRPr="008B427C"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w:t>
      </w:r>
      <w:r w:rsidRPr="008B427C">
        <w:rPr>
          <w:rFonts w:ascii="楷体" w:eastAsia="楷体" w:hAnsi="楷体" w:hint="eastAsia"/>
          <w:sz w:val="32"/>
          <w:szCs w:val="32"/>
        </w:rPr>
        <w:t>五</w:t>
      </w:r>
      <w:r>
        <w:rPr>
          <w:rFonts w:ascii="楷体" w:eastAsia="楷体" w:hAnsi="楷体" w:hint="eastAsia"/>
          <w:sz w:val="32"/>
          <w:szCs w:val="32"/>
        </w:rPr>
        <w:t>）</w:t>
      </w:r>
      <w:r w:rsidRPr="008B427C">
        <w:rPr>
          <w:rFonts w:ascii="楷体" w:eastAsia="楷体" w:hAnsi="楷体" w:hint="eastAsia"/>
          <w:sz w:val="32"/>
          <w:szCs w:val="32"/>
        </w:rPr>
        <w:t>最具潜力境外投资机构</w:t>
      </w:r>
    </w:p>
    <w:p w14:paraId="2A388815"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为中国境内保险机构提供境外投资业务服务和支持的机构可参与报名，由保险机构对此类机构进行投票，产生最具潜力境外投资机构。</w:t>
      </w:r>
    </w:p>
    <w:sectPr w:rsidR="00615766" w:rsidSect="00AD41D2">
      <w:footerReference w:type="even" r:id="rId7"/>
      <w:footerReference w:type="default" r:id="rId8"/>
      <w:pgSz w:w="11906" w:h="16838"/>
      <w:pgMar w:top="2041" w:right="1418" w:bottom="1418" w:left="141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69A3" w14:textId="77777777" w:rsidR="005C2BAA" w:rsidRDefault="005C2BAA" w:rsidP="009C2A68">
      <w:r>
        <w:separator/>
      </w:r>
    </w:p>
  </w:endnote>
  <w:endnote w:type="continuationSeparator" w:id="0">
    <w:p w14:paraId="5BDF027D" w14:textId="77777777" w:rsidR="005C2BAA" w:rsidRDefault="005C2BAA" w:rsidP="009C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panose1 w:val="02010609010101010101"/>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4C8D" w14:textId="77777777" w:rsidR="006756E5" w:rsidRPr="00DE0D82" w:rsidRDefault="006F4DDD" w:rsidP="006F4DDD">
    <w:pPr>
      <w:pStyle w:val="a5"/>
      <w:jc w:val="center"/>
      <w:rPr>
        <w:rFonts w:ascii="宋体" w:eastAsia="宋体" w:hAnsi="宋体"/>
        <w:sz w:val="28"/>
        <w:szCs w:val="28"/>
      </w:rPr>
    </w:pPr>
    <w:r w:rsidRPr="006756E5">
      <w:rPr>
        <w:rFonts w:ascii="宋体" w:eastAsia="宋体" w:hAnsi="宋体"/>
        <w:sz w:val="28"/>
        <w:szCs w:val="28"/>
      </w:rPr>
      <w:fldChar w:fldCharType="begin"/>
    </w:r>
    <w:r w:rsidRPr="006756E5">
      <w:rPr>
        <w:rFonts w:ascii="宋体" w:eastAsia="宋体" w:hAnsi="宋体"/>
        <w:sz w:val="28"/>
        <w:szCs w:val="28"/>
      </w:rPr>
      <w:instrText xml:space="preserve"> PAGE   \* MERGEFORMAT </w:instrText>
    </w:r>
    <w:r w:rsidRPr="006756E5">
      <w:rPr>
        <w:rFonts w:ascii="宋体" w:eastAsia="宋体" w:hAnsi="宋体"/>
        <w:sz w:val="28"/>
        <w:szCs w:val="28"/>
      </w:rPr>
      <w:fldChar w:fldCharType="separate"/>
    </w:r>
    <w:r w:rsidR="005E5B29" w:rsidRPr="005E5B29">
      <w:rPr>
        <w:rFonts w:ascii="宋体" w:eastAsia="宋体" w:hAnsi="宋体"/>
        <w:noProof/>
        <w:sz w:val="28"/>
        <w:szCs w:val="28"/>
        <w:lang w:val="zh-CN"/>
      </w:rPr>
      <w:t>-</w:t>
    </w:r>
    <w:r w:rsidR="005E5B29">
      <w:rPr>
        <w:rFonts w:ascii="宋体" w:eastAsia="宋体" w:hAnsi="宋体"/>
        <w:noProof/>
        <w:sz w:val="28"/>
        <w:szCs w:val="28"/>
      </w:rPr>
      <w:t xml:space="preserve"> 6 -</w:t>
    </w:r>
    <w:r w:rsidRPr="006756E5">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6204"/>
      <w:docPartObj>
        <w:docPartGallery w:val="Page Numbers (Bottom of Page)"/>
        <w:docPartUnique/>
      </w:docPartObj>
    </w:sdtPr>
    <w:sdtEndPr>
      <w:rPr>
        <w:rFonts w:ascii="宋体" w:eastAsia="宋体" w:hAnsi="宋体"/>
        <w:sz w:val="28"/>
        <w:szCs w:val="28"/>
      </w:rPr>
    </w:sdtEndPr>
    <w:sdtContent>
      <w:p w14:paraId="3084637C" w14:textId="77777777" w:rsidR="006756E5" w:rsidRDefault="009B6CD3" w:rsidP="00C309E2">
        <w:pPr>
          <w:pStyle w:val="a5"/>
          <w:jc w:val="center"/>
        </w:pPr>
        <w:r w:rsidRPr="006756E5">
          <w:rPr>
            <w:rFonts w:ascii="宋体" w:eastAsia="宋体" w:hAnsi="宋体"/>
            <w:sz w:val="28"/>
            <w:szCs w:val="28"/>
          </w:rPr>
          <w:fldChar w:fldCharType="begin"/>
        </w:r>
        <w:r w:rsidR="006756E5" w:rsidRPr="006756E5">
          <w:rPr>
            <w:rFonts w:ascii="宋体" w:eastAsia="宋体" w:hAnsi="宋体"/>
            <w:sz w:val="28"/>
            <w:szCs w:val="28"/>
          </w:rPr>
          <w:instrText xml:space="preserve"> PAGE   \* MERGEFORMAT </w:instrText>
        </w:r>
        <w:r w:rsidRPr="006756E5">
          <w:rPr>
            <w:rFonts w:ascii="宋体" w:eastAsia="宋体" w:hAnsi="宋体"/>
            <w:sz w:val="28"/>
            <w:szCs w:val="28"/>
          </w:rPr>
          <w:fldChar w:fldCharType="separate"/>
        </w:r>
        <w:r w:rsidR="005E5B29" w:rsidRPr="005E5B29">
          <w:rPr>
            <w:rFonts w:ascii="宋体" w:eastAsia="宋体" w:hAnsi="宋体"/>
            <w:noProof/>
            <w:sz w:val="28"/>
            <w:szCs w:val="28"/>
            <w:lang w:val="zh-CN"/>
          </w:rPr>
          <w:t>-</w:t>
        </w:r>
        <w:r w:rsidR="005E5B29">
          <w:rPr>
            <w:rFonts w:ascii="宋体" w:eastAsia="宋体" w:hAnsi="宋体"/>
            <w:noProof/>
            <w:sz w:val="28"/>
            <w:szCs w:val="28"/>
          </w:rPr>
          <w:t xml:space="preserve"> 7 -</w:t>
        </w:r>
        <w:r w:rsidRPr="006756E5">
          <w:rPr>
            <w:rFonts w:ascii="宋体" w:eastAsia="宋体" w:hAnsi="宋体"/>
            <w:sz w:val="28"/>
            <w:szCs w:val="28"/>
          </w:rPr>
          <w:fldChar w:fldCharType="end"/>
        </w:r>
        <w:r w:rsidR="006756E5">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8181" w14:textId="77777777" w:rsidR="005C2BAA" w:rsidRDefault="005C2BAA" w:rsidP="009C2A68">
      <w:r>
        <w:separator/>
      </w:r>
    </w:p>
  </w:footnote>
  <w:footnote w:type="continuationSeparator" w:id="0">
    <w:p w14:paraId="4C9DFEFF" w14:textId="77777777" w:rsidR="005C2BAA" w:rsidRDefault="005C2BAA" w:rsidP="009C2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v:stroke weight=".8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670B5251-D98D-4125-8716-85BD61CB1592}" w:val="Qn1OekM6Ir3HFKoAESgGpRfUj+ZY8/iz2xcl=D7ma0Cv5LPtVThBNdWys4qJubX9w"/>
    <w:docVar w:name="{950A7E91-4139-4D6D-8FFE-6CADA71EE12F}" w:val="Qn1OekM6Ir3HFKoAESgGpRfUj+ZY8/iz2xcl=D7ma0Cv5LPtVThBNdWys4qJubX9w"/>
    <w:docVar w:name="DocumentID" w:val="{E02641F0-C4C0-411E-BD14-C4C28DEAFD13}_1"/>
  </w:docVars>
  <w:rsids>
    <w:rsidRoot w:val="002D16C6"/>
    <w:rsid w:val="0000554C"/>
    <w:rsid w:val="00020B2A"/>
    <w:rsid w:val="00057BD9"/>
    <w:rsid w:val="00060828"/>
    <w:rsid w:val="00066594"/>
    <w:rsid w:val="00071C77"/>
    <w:rsid w:val="00086AC3"/>
    <w:rsid w:val="000A123A"/>
    <w:rsid w:val="000A15EB"/>
    <w:rsid w:val="000B5212"/>
    <w:rsid w:val="000B5D64"/>
    <w:rsid w:val="000D1651"/>
    <w:rsid w:val="000D2CBF"/>
    <w:rsid w:val="000D6704"/>
    <w:rsid w:val="000E083C"/>
    <w:rsid w:val="000E3CEA"/>
    <w:rsid w:val="0010706C"/>
    <w:rsid w:val="001134EE"/>
    <w:rsid w:val="00114AB5"/>
    <w:rsid w:val="00114F98"/>
    <w:rsid w:val="00122BCD"/>
    <w:rsid w:val="00132422"/>
    <w:rsid w:val="00133A74"/>
    <w:rsid w:val="001458C3"/>
    <w:rsid w:val="00167FB3"/>
    <w:rsid w:val="00193E1A"/>
    <w:rsid w:val="00196B84"/>
    <w:rsid w:val="001A5972"/>
    <w:rsid w:val="001A5B6C"/>
    <w:rsid w:val="001A5DBD"/>
    <w:rsid w:val="001B14EB"/>
    <w:rsid w:val="001B27A1"/>
    <w:rsid w:val="001B34E1"/>
    <w:rsid w:val="001C6163"/>
    <w:rsid w:val="001E2133"/>
    <w:rsid w:val="001F21A9"/>
    <w:rsid w:val="001F25D4"/>
    <w:rsid w:val="00200F3D"/>
    <w:rsid w:val="002273A5"/>
    <w:rsid w:val="00232963"/>
    <w:rsid w:val="002377AD"/>
    <w:rsid w:val="0024599A"/>
    <w:rsid w:val="00246012"/>
    <w:rsid w:val="0025703B"/>
    <w:rsid w:val="00266E19"/>
    <w:rsid w:val="00267E9B"/>
    <w:rsid w:val="00283F56"/>
    <w:rsid w:val="00287DA8"/>
    <w:rsid w:val="002A0D3B"/>
    <w:rsid w:val="002B66D1"/>
    <w:rsid w:val="002C5AED"/>
    <w:rsid w:val="002D16C6"/>
    <w:rsid w:val="002D4C87"/>
    <w:rsid w:val="002E3319"/>
    <w:rsid w:val="002F2528"/>
    <w:rsid w:val="00300A19"/>
    <w:rsid w:val="00304A52"/>
    <w:rsid w:val="003208C1"/>
    <w:rsid w:val="003214B8"/>
    <w:rsid w:val="0032266E"/>
    <w:rsid w:val="00325B5F"/>
    <w:rsid w:val="003271FD"/>
    <w:rsid w:val="003326DF"/>
    <w:rsid w:val="003471FE"/>
    <w:rsid w:val="00395CF1"/>
    <w:rsid w:val="00397151"/>
    <w:rsid w:val="003A2750"/>
    <w:rsid w:val="003A4E4E"/>
    <w:rsid w:val="003A7499"/>
    <w:rsid w:val="003B758A"/>
    <w:rsid w:val="003C4A87"/>
    <w:rsid w:val="003D5E51"/>
    <w:rsid w:val="003E0B94"/>
    <w:rsid w:val="003F7712"/>
    <w:rsid w:val="00404D07"/>
    <w:rsid w:val="00405E0B"/>
    <w:rsid w:val="00432C34"/>
    <w:rsid w:val="00441DE9"/>
    <w:rsid w:val="0044548C"/>
    <w:rsid w:val="00453882"/>
    <w:rsid w:val="00461D2B"/>
    <w:rsid w:val="004632A1"/>
    <w:rsid w:val="00463927"/>
    <w:rsid w:val="0046433C"/>
    <w:rsid w:val="00467992"/>
    <w:rsid w:val="00475C46"/>
    <w:rsid w:val="004956FE"/>
    <w:rsid w:val="00496021"/>
    <w:rsid w:val="004A3CE4"/>
    <w:rsid w:val="004A548B"/>
    <w:rsid w:val="004A6E77"/>
    <w:rsid w:val="004B0286"/>
    <w:rsid w:val="004B1314"/>
    <w:rsid w:val="004D07C9"/>
    <w:rsid w:val="004D49E8"/>
    <w:rsid w:val="004E22A2"/>
    <w:rsid w:val="0050474C"/>
    <w:rsid w:val="00504D91"/>
    <w:rsid w:val="0053361B"/>
    <w:rsid w:val="00546103"/>
    <w:rsid w:val="00554F99"/>
    <w:rsid w:val="00562B9F"/>
    <w:rsid w:val="00576C54"/>
    <w:rsid w:val="00582B73"/>
    <w:rsid w:val="00590255"/>
    <w:rsid w:val="005A0C10"/>
    <w:rsid w:val="005B26F0"/>
    <w:rsid w:val="005B5A86"/>
    <w:rsid w:val="005B650E"/>
    <w:rsid w:val="005C2BAA"/>
    <w:rsid w:val="005C344C"/>
    <w:rsid w:val="005E33CF"/>
    <w:rsid w:val="005E3682"/>
    <w:rsid w:val="005E5B29"/>
    <w:rsid w:val="00607AFE"/>
    <w:rsid w:val="00615766"/>
    <w:rsid w:val="00617297"/>
    <w:rsid w:val="006211C1"/>
    <w:rsid w:val="00625E34"/>
    <w:rsid w:val="00631FC4"/>
    <w:rsid w:val="00632537"/>
    <w:rsid w:val="00634BAC"/>
    <w:rsid w:val="00644394"/>
    <w:rsid w:val="00645A66"/>
    <w:rsid w:val="00647AA9"/>
    <w:rsid w:val="00656E10"/>
    <w:rsid w:val="00663BDF"/>
    <w:rsid w:val="006668A8"/>
    <w:rsid w:val="00671DE5"/>
    <w:rsid w:val="006722B7"/>
    <w:rsid w:val="006756E5"/>
    <w:rsid w:val="006949DE"/>
    <w:rsid w:val="006978DC"/>
    <w:rsid w:val="006A3E86"/>
    <w:rsid w:val="006B09FB"/>
    <w:rsid w:val="006B17E4"/>
    <w:rsid w:val="006C2BB4"/>
    <w:rsid w:val="006F4DDD"/>
    <w:rsid w:val="00705707"/>
    <w:rsid w:val="00720AEA"/>
    <w:rsid w:val="00746994"/>
    <w:rsid w:val="00774BCB"/>
    <w:rsid w:val="007A2364"/>
    <w:rsid w:val="007A32DE"/>
    <w:rsid w:val="007B3109"/>
    <w:rsid w:val="007B37E3"/>
    <w:rsid w:val="007B68B6"/>
    <w:rsid w:val="007C09B0"/>
    <w:rsid w:val="007D1146"/>
    <w:rsid w:val="007D6350"/>
    <w:rsid w:val="007E75B4"/>
    <w:rsid w:val="007F0CC3"/>
    <w:rsid w:val="007F653C"/>
    <w:rsid w:val="007F6F95"/>
    <w:rsid w:val="007F7A0F"/>
    <w:rsid w:val="00811965"/>
    <w:rsid w:val="008321D8"/>
    <w:rsid w:val="00855569"/>
    <w:rsid w:val="0086163A"/>
    <w:rsid w:val="0089194A"/>
    <w:rsid w:val="008958AD"/>
    <w:rsid w:val="00895F23"/>
    <w:rsid w:val="008A05EB"/>
    <w:rsid w:val="008A5A06"/>
    <w:rsid w:val="008A6D23"/>
    <w:rsid w:val="008A7CB4"/>
    <w:rsid w:val="008B7A39"/>
    <w:rsid w:val="008D65CB"/>
    <w:rsid w:val="0090089A"/>
    <w:rsid w:val="00901CA0"/>
    <w:rsid w:val="009032B0"/>
    <w:rsid w:val="009047AA"/>
    <w:rsid w:val="009272AE"/>
    <w:rsid w:val="009332D0"/>
    <w:rsid w:val="009359E5"/>
    <w:rsid w:val="00941B27"/>
    <w:rsid w:val="009436CD"/>
    <w:rsid w:val="00947A48"/>
    <w:rsid w:val="009649A9"/>
    <w:rsid w:val="009679CE"/>
    <w:rsid w:val="00980DAF"/>
    <w:rsid w:val="009A1880"/>
    <w:rsid w:val="009B65D8"/>
    <w:rsid w:val="009B6CD3"/>
    <w:rsid w:val="009C2A68"/>
    <w:rsid w:val="009C4058"/>
    <w:rsid w:val="009D040C"/>
    <w:rsid w:val="009E2195"/>
    <w:rsid w:val="00A027CE"/>
    <w:rsid w:val="00A6323B"/>
    <w:rsid w:val="00A81BE5"/>
    <w:rsid w:val="00A917E8"/>
    <w:rsid w:val="00A94E6C"/>
    <w:rsid w:val="00AA6325"/>
    <w:rsid w:val="00AB2C04"/>
    <w:rsid w:val="00AB2DEF"/>
    <w:rsid w:val="00AB6823"/>
    <w:rsid w:val="00AC1CB7"/>
    <w:rsid w:val="00AC355E"/>
    <w:rsid w:val="00AD00E5"/>
    <w:rsid w:val="00AD41D2"/>
    <w:rsid w:val="00AD6837"/>
    <w:rsid w:val="00AE5995"/>
    <w:rsid w:val="00AF734A"/>
    <w:rsid w:val="00B055A4"/>
    <w:rsid w:val="00B131F4"/>
    <w:rsid w:val="00B17245"/>
    <w:rsid w:val="00B241AC"/>
    <w:rsid w:val="00B52228"/>
    <w:rsid w:val="00B8063D"/>
    <w:rsid w:val="00BC2E78"/>
    <w:rsid w:val="00BD4C23"/>
    <w:rsid w:val="00BD4F94"/>
    <w:rsid w:val="00BE6563"/>
    <w:rsid w:val="00BF0AB3"/>
    <w:rsid w:val="00BF293B"/>
    <w:rsid w:val="00C15644"/>
    <w:rsid w:val="00C170E3"/>
    <w:rsid w:val="00C17F1A"/>
    <w:rsid w:val="00C205B9"/>
    <w:rsid w:val="00C309E2"/>
    <w:rsid w:val="00C37E9A"/>
    <w:rsid w:val="00C5613B"/>
    <w:rsid w:val="00C66158"/>
    <w:rsid w:val="00C66B65"/>
    <w:rsid w:val="00C7209B"/>
    <w:rsid w:val="00C753F1"/>
    <w:rsid w:val="00C86251"/>
    <w:rsid w:val="00C91BAD"/>
    <w:rsid w:val="00CA2BF8"/>
    <w:rsid w:val="00CB6087"/>
    <w:rsid w:val="00CC5515"/>
    <w:rsid w:val="00CE401D"/>
    <w:rsid w:val="00CF7533"/>
    <w:rsid w:val="00D108C0"/>
    <w:rsid w:val="00D17A41"/>
    <w:rsid w:val="00D35433"/>
    <w:rsid w:val="00D36D01"/>
    <w:rsid w:val="00D40A94"/>
    <w:rsid w:val="00D51E06"/>
    <w:rsid w:val="00D53AA6"/>
    <w:rsid w:val="00D573CF"/>
    <w:rsid w:val="00D64D9D"/>
    <w:rsid w:val="00D71DF8"/>
    <w:rsid w:val="00D90444"/>
    <w:rsid w:val="00DA08DB"/>
    <w:rsid w:val="00DC7004"/>
    <w:rsid w:val="00DE0D82"/>
    <w:rsid w:val="00E00E72"/>
    <w:rsid w:val="00E0484E"/>
    <w:rsid w:val="00E06F8F"/>
    <w:rsid w:val="00E21E87"/>
    <w:rsid w:val="00E24A6E"/>
    <w:rsid w:val="00E3063E"/>
    <w:rsid w:val="00E36BFF"/>
    <w:rsid w:val="00E4113F"/>
    <w:rsid w:val="00E44145"/>
    <w:rsid w:val="00E5310D"/>
    <w:rsid w:val="00E570EC"/>
    <w:rsid w:val="00E60415"/>
    <w:rsid w:val="00E63048"/>
    <w:rsid w:val="00E72DB7"/>
    <w:rsid w:val="00E81678"/>
    <w:rsid w:val="00EA1049"/>
    <w:rsid w:val="00EA474A"/>
    <w:rsid w:val="00ED3B1E"/>
    <w:rsid w:val="00ED52D3"/>
    <w:rsid w:val="00ED7DD6"/>
    <w:rsid w:val="00EE7B2A"/>
    <w:rsid w:val="00EF3FB0"/>
    <w:rsid w:val="00F10B72"/>
    <w:rsid w:val="00F1783C"/>
    <w:rsid w:val="00F22B70"/>
    <w:rsid w:val="00F54AF9"/>
    <w:rsid w:val="00F66038"/>
    <w:rsid w:val="00F705BD"/>
    <w:rsid w:val="00F75699"/>
    <w:rsid w:val="00F761F1"/>
    <w:rsid w:val="00F80431"/>
    <w:rsid w:val="00F82FCC"/>
    <w:rsid w:val="00F9006C"/>
    <w:rsid w:val="00F9464C"/>
    <w:rsid w:val="00FB182A"/>
    <w:rsid w:val="00FC23C9"/>
    <w:rsid w:val="00FE6ED3"/>
    <w:rsid w:val="00FF59B6"/>
    <w:rsid w:val="00FF7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85pt"/>
    </o:shapedefaults>
    <o:shapelayout v:ext="edit">
      <o:idmap v:ext="edit" data="2"/>
    </o:shapelayout>
  </w:shapeDefaults>
  <w:decimalSymbol w:val="."/>
  <w:listSeparator w:val=","/>
  <w14:docId w14:val="0325B0EE"/>
  <w15:docId w15:val="{6D2DEA99-32E8-4934-B2BF-4B66C107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A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2A68"/>
    <w:rPr>
      <w:sz w:val="18"/>
      <w:szCs w:val="18"/>
    </w:rPr>
  </w:style>
  <w:style w:type="paragraph" w:styleId="a5">
    <w:name w:val="footer"/>
    <w:basedOn w:val="a"/>
    <w:link w:val="a6"/>
    <w:uiPriority w:val="99"/>
    <w:unhideWhenUsed/>
    <w:rsid w:val="009C2A68"/>
    <w:pPr>
      <w:tabs>
        <w:tab w:val="center" w:pos="4153"/>
        <w:tab w:val="right" w:pos="8306"/>
      </w:tabs>
      <w:snapToGrid w:val="0"/>
      <w:jc w:val="left"/>
    </w:pPr>
    <w:rPr>
      <w:sz w:val="18"/>
      <w:szCs w:val="18"/>
    </w:rPr>
  </w:style>
  <w:style w:type="character" w:customStyle="1" w:styleId="a6">
    <w:name w:val="页脚 字符"/>
    <w:basedOn w:val="a0"/>
    <w:link w:val="a5"/>
    <w:uiPriority w:val="99"/>
    <w:rsid w:val="009C2A68"/>
    <w:rPr>
      <w:sz w:val="18"/>
      <w:szCs w:val="18"/>
    </w:rPr>
  </w:style>
  <w:style w:type="character" w:styleId="a7">
    <w:name w:val="Strong"/>
    <w:uiPriority w:val="22"/>
    <w:qFormat/>
    <w:rsid w:val="00D573CF"/>
    <w:rPr>
      <w:rFonts w:eastAsia="仿宋_GB2312"/>
      <w:b/>
      <w:bCs/>
      <w:i w:val="0"/>
      <w:sz w:val="30"/>
    </w:rPr>
  </w:style>
  <w:style w:type="paragraph" w:styleId="a8">
    <w:name w:val="Title"/>
    <w:basedOn w:val="a"/>
    <w:next w:val="a"/>
    <w:link w:val="a9"/>
    <w:uiPriority w:val="10"/>
    <w:qFormat/>
    <w:rsid w:val="00D573CF"/>
    <w:pPr>
      <w:spacing w:beforeLines="100" w:before="100" w:afterLines="100" w:after="100" w:line="560" w:lineRule="exact"/>
      <w:jc w:val="center"/>
      <w:outlineLvl w:val="0"/>
    </w:pPr>
    <w:rPr>
      <w:rFonts w:ascii="Calibri Light" w:eastAsia="黑体" w:hAnsi="Calibri Light" w:cs="Times New Roman"/>
      <w:bCs/>
      <w:sz w:val="32"/>
      <w:szCs w:val="32"/>
    </w:rPr>
  </w:style>
  <w:style w:type="character" w:customStyle="1" w:styleId="a9">
    <w:name w:val="标题 字符"/>
    <w:basedOn w:val="a0"/>
    <w:link w:val="a8"/>
    <w:uiPriority w:val="10"/>
    <w:rsid w:val="00D573CF"/>
    <w:rPr>
      <w:rFonts w:ascii="Calibri Light" w:eastAsia="黑体" w:hAnsi="Calibri Light" w:cs="Times New Roman"/>
      <w:bCs/>
      <w:sz w:val="32"/>
      <w:szCs w:val="32"/>
    </w:rPr>
  </w:style>
  <w:style w:type="paragraph" w:styleId="aa">
    <w:name w:val="Balloon Text"/>
    <w:basedOn w:val="a"/>
    <w:link w:val="ab"/>
    <w:uiPriority w:val="99"/>
    <w:semiHidden/>
    <w:unhideWhenUsed/>
    <w:rsid w:val="00D573CF"/>
    <w:rPr>
      <w:sz w:val="18"/>
      <w:szCs w:val="18"/>
    </w:rPr>
  </w:style>
  <w:style w:type="character" w:customStyle="1" w:styleId="ab">
    <w:name w:val="批注框文本 字符"/>
    <w:basedOn w:val="a0"/>
    <w:link w:val="aa"/>
    <w:uiPriority w:val="99"/>
    <w:semiHidden/>
    <w:rsid w:val="00D573CF"/>
    <w:rPr>
      <w:sz w:val="18"/>
      <w:szCs w:val="18"/>
    </w:rPr>
  </w:style>
  <w:style w:type="character" w:styleId="ac">
    <w:name w:val="Hyperlink"/>
    <w:basedOn w:val="a0"/>
    <w:uiPriority w:val="99"/>
    <w:unhideWhenUsed/>
    <w:rsid w:val="00AD41D2"/>
    <w:rPr>
      <w:color w:val="0000FF" w:themeColor="hyperlink"/>
      <w:u w:val="single"/>
    </w:rPr>
  </w:style>
  <w:style w:type="table" w:styleId="ad">
    <w:name w:val="Table Grid"/>
    <w:basedOn w:val="a1"/>
    <w:uiPriority w:val="39"/>
    <w:rsid w:val="00AD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615766"/>
    <w:pPr>
      <w:ind w:leftChars="2500" w:left="100"/>
    </w:pPr>
  </w:style>
  <w:style w:type="character" w:customStyle="1" w:styleId="af">
    <w:name w:val="日期 字符"/>
    <w:basedOn w:val="a0"/>
    <w:link w:val="ae"/>
    <w:uiPriority w:val="99"/>
    <w:semiHidden/>
    <w:rsid w:val="0061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C1DF-2D46-4AE7-8518-48721E2B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250</Words>
  <Characters>1430</Characters>
  <Application>Microsoft Office Word</Application>
  <DocSecurity>0</DocSecurity>
  <Lines>11</Lines>
  <Paragraphs>3</Paragraphs>
  <ScaleCrop>false</ScaleCrop>
  <Company>Microsoft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刘雅骏</cp:lastModifiedBy>
  <cp:revision>9</cp:revision>
  <cp:lastPrinted>2016-04-26T02:42:00Z</cp:lastPrinted>
  <dcterms:created xsi:type="dcterms:W3CDTF">2022-03-17T02:35:00Z</dcterms:created>
  <dcterms:modified xsi:type="dcterms:W3CDTF">2022-03-17T07:17:00Z</dcterms:modified>
</cp:coreProperties>
</file>