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6577F" w14:textId="77777777" w:rsidR="00C87A36" w:rsidRPr="00876B17" w:rsidRDefault="006E342B" w:rsidP="00876B17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OLE_LINK2"/>
      <w:bookmarkStart w:id="1" w:name="OLE_LINK7"/>
      <w:bookmarkStart w:id="2" w:name="OLE_LINK15"/>
      <w:bookmarkStart w:id="3" w:name="OLE_LINK3"/>
      <w:r w:rsidRPr="00876B17">
        <w:rPr>
          <w:rFonts w:ascii="黑体" w:eastAsia="黑体" w:hAnsi="黑体" w:cs="黑体" w:hint="eastAsia"/>
          <w:sz w:val="32"/>
          <w:szCs w:val="32"/>
        </w:rPr>
        <w:t>附件</w:t>
      </w:r>
      <w:r w:rsidRPr="00876B17">
        <w:rPr>
          <w:rFonts w:ascii="黑体" w:eastAsia="黑体" w:hAnsi="黑体" w:cs="黑体"/>
          <w:sz w:val="32"/>
          <w:szCs w:val="32"/>
        </w:rPr>
        <w:t>1</w:t>
      </w:r>
    </w:p>
    <w:p w14:paraId="2AAAE7E0" w14:textId="77777777" w:rsidR="00C87A36" w:rsidRDefault="00C87A36">
      <w:pPr>
        <w:spacing w:line="560" w:lineRule="exact"/>
        <w:jc w:val="center"/>
        <w:rPr>
          <w:rFonts w:ascii="长城小标宋体" w:eastAsia="长城小标宋体"/>
          <w:sz w:val="44"/>
          <w:szCs w:val="44"/>
        </w:rPr>
      </w:pPr>
    </w:p>
    <w:p w14:paraId="30EA372D" w14:textId="371C6573" w:rsidR="00C87A36" w:rsidRDefault="00635374">
      <w:pPr>
        <w:spacing w:line="560" w:lineRule="exact"/>
        <w:jc w:val="center"/>
        <w:rPr>
          <w:rFonts w:ascii="长城小标宋体" w:eastAsia="长城小标宋体" w:hAnsi="长城小标宋体" w:cs="长城小标宋体"/>
          <w:color w:val="000000"/>
          <w:sz w:val="44"/>
          <w:szCs w:val="44"/>
          <w:shd w:val="clear" w:color="auto" w:fill="FFFFFF"/>
        </w:rPr>
      </w:pPr>
      <w:r>
        <w:rPr>
          <w:rFonts w:ascii="长城小标宋体" w:eastAsia="长城小标宋体" w:hint="eastAsia"/>
          <w:sz w:val="44"/>
          <w:szCs w:val="44"/>
        </w:rPr>
        <w:t>AI赋能资产管理——IAMAC港中文高管研修班</w:t>
      </w:r>
      <w:bookmarkEnd w:id="0"/>
      <w:bookmarkEnd w:id="1"/>
      <w:bookmarkEnd w:id="2"/>
      <w:bookmarkEnd w:id="3"/>
      <w:r>
        <w:rPr>
          <w:rFonts w:ascii="长城小标宋体" w:eastAsia="长城小标宋体" w:hAnsi="长城小标宋体" w:cs="长城小标宋体" w:hint="eastAsia"/>
          <w:color w:val="000000"/>
          <w:sz w:val="44"/>
          <w:szCs w:val="44"/>
          <w:shd w:val="clear" w:color="auto" w:fill="FFFFFF"/>
        </w:rPr>
        <w:t>培训议程</w:t>
      </w:r>
    </w:p>
    <w:p w14:paraId="6DBA6F5C" w14:textId="576CCDBC" w:rsidR="00C87A36" w:rsidRDefault="006E342B">
      <w:pPr>
        <w:spacing w:before="120" w:after="120" w:line="560" w:lineRule="exact"/>
        <w:jc w:val="left"/>
        <w:rPr>
          <w:rFonts w:ascii="仿宋_GB2312" w:eastAsia="仿宋_GB2312" w:hAnsi="长城小标宋体" w:cs="长城小标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长城小标宋体" w:cs="长城小标宋体" w:hint="eastAsia"/>
          <w:color w:val="000000"/>
          <w:sz w:val="32"/>
          <w:szCs w:val="32"/>
          <w:shd w:val="clear" w:color="auto" w:fill="FFFFFF"/>
        </w:rPr>
        <w:t>时间：202</w:t>
      </w:r>
      <w:r>
        <w:rPr>
          <w:rFonts w:ascii="仿宋_GB2312" w:eastAsia="仿宋_GB2312" w:hAnsi="长城小标宋体" w:cs="长城小标宋体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长城小标宋体" w:cs="长城小标宋体" w:hint="eastAsia"/>
          <w:color w:val="000000"/>
          <w:sz w:val="32"/>
          <w:szCs w:val="32"/>
          <w:shd w:val="clear" w:color="auto" w:fill="FFFFFF"/>
        </w:rPr>
        <w:t>年4月21日-25日</w:t>
      </w:r>
    </w:p>
    <w:p w14:paraId="119D4B36" w14:textId="77777777" w:rsidR="00C87A36" w:rsidRDefault="006E342B">
      <w:pPr>
        <w:spacing w:before="120" w:after="12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长城小标宋体" w:cs="长城小标宋体"/>
          <w:color w:val="000000"/>
          <w:sz w:val="32"/>
          <w:szCs w:val="32"/>
          <w:shd w:val="clear" w:color="auto" w:fill="FFFFFF"/>
        </w:rPr>
        <w:t>地点：香港中文大学（深圳）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6"/>
        <w:gridCol w:w="3825"/>
      </w:tblGrid>
      <w:tr w:rsidR="001A6D79" w14:paraId="0439E045" w14:textId="77777777" w:rsidTr="001A6D79">
        <w:trPr>
          <w:trHeight w:val="548"/>
        </w:trPr>
        <w:tc>
          <w:tcPr>
            <w:tcW w:w="946" w:type="pct"/>
            <w:shd w:val="clear" w:color="auto" w:fill="auto"/>
            <w:vAlign w:val="center"/>
          </w:tcPr>
          <w:p w14:paraId="244EFD75" w14:textId="77777777" w:rsidR="001A6D79" w:rsidRDefault="001A6D79">
            <w:pPr>
              <w:widowControl/>
              <w:spacing w:before="120" w:after="12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55E2DAD" w14:textId="77777777" w:rsidR="001A6D79" w:rsidRDefault="001A6D79">
            <w:pPr>
              <w:widowControl/>
              <w:spacing w:before="120" w:after="12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主题</w:t>
            </w:r>
          </w:p>
        </w:tc>
        <w:tc>
          <w:tcPr>
            <w:tcW w:w="2328" w:type="pct"/>
            <w:vAlign w:val="center"/>
          </w:tcPr>
          <w:p w14:paraId="090AF3DB" w14:textId="3240EEE3" w:rsidR="001A6D79" w:rsidRDefault="001A6D79">
            <w:pPr>
              <w:widowControl/>
              <w:spacing w:before="120" w:after="12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讲师</w:t>
            </w:r>
          </w:p>
        </w:tc>
      </w:tr>
      <w:tr w:rsidR="001A6D79" w14:paraId="51C5E05C" w14:textId="77777777" w:rsidTr="001A6D79">
        <w:trPr>
          <w:trHeight w:val="548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1ECDA1D3" w14:textId="17715174" w:rsidR="001A6D79" w:rsidRDefault="001A6D79">
            <w:pPr>
              <w:widowControl/>
              <w:spacing w:before="120" w:after="120"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025年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4月2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1日</w:t>
            </w:r>
            <w:bookmarkStart w:id="4" w:name="_GoBack"/>
            <w:bookmarkEnd w:id="4"/>
          </w:p>
        </w:tc>
      </w:tr>
      <w:tr w:rsidR="001A6D79" w14:paraId="07CEEED5" w14:textId="77777777" w:rsidTr="001A6D79">
        <w:trPr>
          <w:trHeight w:val="666"/>
        </w:trPr>
        <w:tc>
          <w:tcPr>
            <w:tcW w:w="946" w:type="pct"/>
            <w:shd w:val="clear" w:color="auto" w:fill="auto"/>
            <w:vAlign w:val="center"/>
          </w:tcPr>
          <w:p w14:paraId="249CD686" w14:textId="77777777" w:rsidR="001A6D79" w:rsidRDefault="001A6D79">
            <w:pPr>
              <w:widowControl/>
              <w:spacing w:before="120" w:after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bookmarkStart w:id="5" w:name="OLE_LINK41" w:colFirst="0" w:colLast="2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4:00-17:00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2FDEA6AD" w14:textId="7AE2708A" w:rsidR="001A6D79" w:rsidRDefault="001A6D79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学员报到</w:t>
            </w:r>
          </w:p>
        </w:tc>
        <w:tc>
          <w:tcPr>
            <w:tcW w:w="2328" w:type="pct"/>
            <w:vAlign w:val="center"/>
          </w:tcPr>
          <w:p w14:paraId="0BAD0614" w14:textId="7A8E8B3C" w:rsidR="001A6D79" w:rsidRDefault="001A6D79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A6D79" w14:paraId="63AAB66D" w14:textId="77777777" w:rsidTr="001A6D79">
        <w:trPr>
          <w:trHeight w:val="666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5D38B5FE" w14:textId="4BFA847D" w:rsidR="001A6D79" w:rsidRDefault="001A6D79" w:rsidP="001A6D79">
            <w:pPr>
              <w:pStyle w:val="a5"/>
              <w:spacing w:before="12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025年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4月2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bookmarkEnd w:id="5"/>
      <w:tr w:rsidR="001A6D79" w:rsidRPr="00876B17" w14:paraId="7AF3D0EF" w14:textId="77777777" w:rsidTr="001A6D79">
        <w:trPr>
          <w:trHeight w:val="569"/>
        </w:trPr>
        <w:tc>
          <w:tcPr>
            <w:tcW w:w="946" w:type="pct"/>
            <w:shd w:val="clear" w:color="auto" w:fill="auto"/>
            <w:vAlign w:val="center"/>
          </w:tcPr>
          <w:p w14:paraId="66440DC3" w14:textId="77777777" w:rsidR="001A6D79" w:rsidRDefault="001A6D79">
            <w:pPr>
              <w:widowControl/>
              <w:spacing w:before="120" w:after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9:00-9:20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BD0ECE8" w14:textId="77777777" w:rsidR="001A6D79" w:rsidRDefault="001A6D79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领导致辞</w:t>
            </w:r>
          </w:p>
        </w:tc>
        <w:tc>
          <w:tcPr>
            <w:tcW w:w="2328" w:type="pct"/>
            <w:vAlign w:val="center"/>
          </w:tcPr>
          <w:p w14:paraId="791D7A90" w14:textId="64FD5791" w:rsidR="001A6D79" w:rsidRDefault="001A6D79">
            <w:pPr>
              <w:widowControl/>
              <w:spacing w:before="120" w:after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中国保险资产管理业协会领导，港中文（深圳）数经院领导</w:t>
            </w:r>
          </w:p>
        </w:tc>
      </w:tr>
      <w:tr w:rsidR="001A6D79" w:rsidRPr="00876B17" w14:paraId="0554797D" w14:textId="77777777" w:rsidTr="001A6D79">
        <w:trPr>
          <w:trHeight w:val="1181"/>
        </w:trPr>
        <w:tc>
          <w:tcPr>
            <w:tcW w:w="946" w:type="pct"/>
            <w:shd w:val="clear" w:color="auto" w:fill="auto"/>
            <w:vAlign w:val="center"/>
          </w:tcPr>
          <w:p w14:paraId="76A34CF1" w14:textId="77777777" w:rsidR="001A6D79" w:rsidRDefault="001A6D79">
            <w:pPr>
              <w:widowControl/>
              <w:spacing w:before="120" w:after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9:21-12:00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71CBBDF2" w14:textId="386A43E5" w:rsidR="001A6D79" w:rsidRDefault="001A6D79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AI+趋势：全球宏观趋势、风险研判和中国经济发展展望</w:t>
            </w:r>
          </w:p>
        </w:tc>
        <w:tc>
          <w:tcPr>
            <w:tcW w:w="2328" w:type="pct"/>
            <w:vAlign w:val="center"/>
          </w:tcPr>
          <w:p w14:paraId="1255EC3C" w14:textId="583F506E" w:rsidR="001A6D79" w:rsidRDefault="001A6D79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MicrosoftYaHei-Bold" w:hint="eastAsia"/>
                <w:color w:val="000000"/>
                <w:sz w:val="24"/>
              </w:rPr>
              <w:t>张劲帆：</w:t>
            </w:r>
            <w:r>
              <w:rPr>
                <w:rFonts w:ascii="仿宋_GB2312" w:eastAsia="仿宋_GB2312" w:hAnsi="MicrosoftYaHei" w:hint="eastAsia"/>
                <w:color w:val="000000"/>
                <w:sz w:val="24"/>
              </w:rPr>
              <w:t>耶鲁大学金融学博士，清华大学电子工程博士，曾担任国际货币基金组织（IMF）经济学家、中国人民银行研究局高级访问学者、中国证监会中证金融研究院特聘研究员、现任香港中文大学（深圳）经济管理学院副教授、博士生导师、金融系主任</w:t>
            </w:r>
          </w:p>
        </w:tc>
      </w:tr>
      <w:tr w:rsidR="001A6D79" w14:paraId="0661D012" w14:textId="77777777" w:rsidTr="001A6D79">
        <w:trPr>
          <w:trHeight w:val="569"/>
        </w:trPr>
        <w:tc>
          <w:tcPr>
            <w:tcW w:w="946" w:type="pct"/>
            <w:shd w:val="clear" w:color="auto" w:fill="auto"/>
            <w:vAlign w:val="center"/>
          </w:tcPr>
          <w:p w14:paraId="14C57306" w14:textId="77777777" w:rsidR="001A6D79" w:rsidRDefault="001A6D79">
            <w:pPr>
              <w:widowControl/>
              <w:spacing w:before="120" w:after="120" w:line="400" w:lineRule="exact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75DA7303" w14:textId="37B1BBFE" w:rsidR="001A6D79" w:rsidRDefault="001A6D79">
            <w:pPr>
              <w:pStyle w:val="a5"/>
              <w:spacing w:before="120" w:line="400" w:lineRule="exact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AI+金融：AIGC最新技术发展与金融领域赋能实践</w:t>
            </w:r>
          </w:p>
        </w:tc>
        <w:tc>
          <w:tcPr>
            <w:tcW w:w="2328" w:type="pct"/>
            <w:vAlign w:val="center"/>
          </w:tcPr>
          <w:p w14:paraId="587B1F04" w14:textId="0A7E9563" w:rsidR="001A6D79" w:rsidRDefault="001A6D79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333333"/>
                <w:sz w:val="24"/>
                <w:highlight w:val="green"/>
              </w:rPr>
            </w:pPr>
            <w:r>
              <w:rPr>
                <w:rFonts w:ascii="仿宋_GB2312" w:eastAsia="仿宋_GB2312" w:hAnsi="MicrosoftYaHei-Bold" w:hint="eastAsia"/>
                <w:color w:val="000000"/>
                <w:sz w:val="24"/>
              </w:rPr>
              <w:t>张田余：</w:t>
            </w:r>
            <w:r>
              <w:rPr>
                <w:rFonts w:ascii="仿宋_GB2312" w:eastAsia="仿宋_GB2312" w:hAnsi="MicrosoftYaHei" w:hint="eastAsia"/>
                <w:color w:val="000000"/>
                <w:sz w:val="24"/>
              </w:rPr>
              <w:t>香港中文大学（深圳）校长讲座教授、深圳数据经济研究院副院长、深高金制度与资本市场研究中心主任、会计理学硕士项目主任</w:t>
            </w:r>
          </w:p>
        </w:tc>
      </w:tr>
      <w:tr w:rsidR="001A6D79" w14:paraId="0809FCF5" w14:textId="77777777" w:rsidTr="001A6D79">
        <w:trPr>
          <w:trHeight w:val="569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2DD96525" w14:textId="2B3F8C6D" w:rsidR="001A6D79" w:rsidRDefault="001A6D79" w:rsidP="001A6D79">
            <w:pPr>
              <w:pStyle w:val="a5"/>
              <w:spacing w:before="120" w:line="400" w:lineRule="exact"/>
              <w:jc w:val="center"/>
              <w:rPr>
                <w:rFonts w:ascii="仿宋_GB2312" w:eastAsia="仿宋_GB2312" w:hAnsi="MicrosoftYaHei-Bold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025年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4月2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1A6D79" w14:paraId="22A72CD3" w14:textId="77777777" w:rsidTr="001A6D79">
        <w:trPr>
          <w:trHeight w:val="539"/>
        </w:trPr>
        <w:tc>
          <w:tcPr>
            <w:tcW w:w="946" w:type="pct"/>
            <w:shd w:val="clear" w:color="auto" w:fill="auto"/>
            <w:vAlign w:val="center"/>
          </w:tcPr>
          <w:p w14:paraId="5A46960B" w14:textId="77777777" w:rsidR="001A6D79" w:rsidRDefault="001A6D79">
            <w:pPr>
              <w:widowControl/>
              <w:spacing w:before="120" w:after="120" w:line="400" w:lineRule="exact"/>
              <w:rPr>
                <w:rFonts w:ascii="仿宋_GB2312" w:eastAsia="仿宋_GB2312" w:hAnsi="长城小标宋体" w:cs="仿宋_GB2312"/>
                <w:color w:val="000000"/>
                <w:kern w:val="0"/>
                <w:sz w:val="24"/>
                <w:szCs w:val="24"/>
              </w:rPr>
            </w:pPr>
            <w:bookmarkStart w:id="6" w:name="OLE_LINK33" w:colFirst="0" w:colLast="2"/>
            <w:r w:rsidRPr="001A6D79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lastRenderedPageBreak/>
              <w:t>9:00-12:00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60F7040D" w14:textId="308F3F23" w:rsidR="001A6D79" w:rsidRDefault="001A6D79" w:rsidP="00876B17">
            <w:pPr>
              <w:pStyle w:val="a5"/>
              <w:spacing w:before="120" w:line="400" w:lineRule="exact"/>
              <w:rPr>
                <w:rFonts w:ascii="仿宋_GB2312" w:eastAsia="仿宋_GB2312" w:hAnsi="长城小标宋体" w:cs="仿宋_GB2312"/>
                <w:sz w:val="24"/>
              </w:rPr>
            </w:pPr>
            <w:r>
              <w:rPr>
                <w:rFonts w:ascii="仿宋_GB2312" w:eastAsia="仿宋_GB2312" w:hAnsi="长城小标宋体" w:hint="eastAsia"/>
                <w:sz w:val="24"/>
              </w:rPr>
              <w:t>AI+投资：A</w:t>
            </w:r>
            <w:r>
              <w:rPr>
                <w:rFonts w:ascii="仿宋_GB2312" w:eastAsia="仿宋_GB2312" w:hAnsi="长城小标宋体"/>
                <w:sz w:val="24"/>
              </w:rPr>
              <w:t>I背景下价值投资的新思考</w:t>
            </w:r>
          </w:p>
        </w:tc>
        <w:tc>
          <w:tcPr>
            <w:tcW w:w="2328" w:type="pct"/>
            <w:vAlign w:val="center"/>
          </w:tcPr>
          <w:p w14:paraId="7F6361AD" w14:textId="14B01079" w:rsidR="001A6D79" w:rsidRDefault="001A6D79">
            <w:pPr>
              <w:widowControl/>
              <w:spacing w:before="120" w:after="120" w:line="400" w:lineRule="exact"/>
              <w:rPr>
                <w:rFonts w:ascii="仿宋_GB2312" w:eastAsia="仿宋_GB2312" w:hAnsi="长城小标宋体" w:cs="仿宋_GB2312"/>
                <w:sz w:val="24"/>
                <w:szCs w:val="24"/>
              </w:rPr>
            </w:pPr>
            <w:r>
              <w:rPr>
                <w:rFonts w:ascii="仿宋_GB2312" w:eastAsia="仿宋_GB2312" w:hAnsi="长城小标宋体" w:hint="eastAsia"/>
                <w:color w:val="000000"/>
                <w:sz w:val="24"/>
                <w:szCs w:val="24"/>
              </w:rPr>
              <w:t>王丛：香港中文大学（深圳）经管学院教授，美国范德堡大学金融学博士。在加入香港中文大学（深圳）之前，王教授是中欧国际工商学院金融学教授，也曾在香港中文大学金融系任副教授并获终身教职</w:t>
            </w:r>
          </w:p>
        </w:tc>
      </w:tr>
      <w:tr w:rsidR="001A6D79" w14:paraId="221815F6" w14:textId="77777777" w:rsidTr="001A6D79">
        <w:trPr>
          <w:trHeight w:val="539"/>
        </w:trPr>
        <w:tc>
          <w:tcPr>
            <w:tcW w:w="946" w:type="pct"/>
            <w:shd w:val="clear" w:color="auto" w:fill="auto"/>
            <w:vAlign w:val="center"/>
          </w:tcPr>
          <w:p w14:paraId="026F619D" w14:textId="77777777" w:rsidR="001A6D79" w:rsidRPr="001A6D79" w:rsidRDefault="001A6D79">
            <w:pPr>
              <w:widowControl/>
              <w:spacing w:before="120" w:after="120" w:line="400" w:lineRule="exact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1A6D79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600780A" w14:textId="77777777" w:rsidR="001A6D79" w:rsidRDefault="001A6D79">
            <w:pPr>
              <w:pStyle w:val="a5"/>
              <w:spacing w:before="120" w:line="400" w:lineRule="exact"/>
              <w:rPr>
                <w:rFonts w:ascii="仿宋_GB2312" w:eastAsia="仿宋_GB2312" w:hAnsi="长城小标宋体" w:cs="仿宋_GB2312"/>
                <w:sz w:val="24"/>
              </w:rPr>
            </w:pPr>
            <w:r>
              <w:rPr>
                <w:rFonts w:ascii="仿宋_GB2312" w:eastAsia="仿宋_GB2312" w:hAnsi="长城小标宋体" w:hint="eastAsia"/>
                <w:sz w:val="24"/>
              </w:rPr>
              <w:t>AI+管理：AI时代下管理的变革与创新</w:t>
            </w:r>
          </w:p>
        </w:tc>
        <w:tc>
          <w:tcPr>
            <w:tcW w:w="2328" w:type="pct"/>
            <w:vAlign w:val="center"/>
          </w:tcPr>
          <w:p w14:paraId="5B09CD5B" w14:textId="358507C5" w:rsidR="001A6D79" w:rsidRDefault="001A6D79">
            <w:pPr>
              <w:widowControl/>
              <w:spacing w:before="120" w:after="120" w:line="400" w:lineRule="exact"/>
              <w:rPr>
                <w:rFonts w:ascii="仿宋_GB2312" w:eastAsia="仿宋_GB2312" w:hAnsi="长城小标宋体" w:cs="仿宋_GB2312"/>
                <w:sz w:val="24"/>
                <w:szCs w:val="24"/>
              </w:rPr>
            </w:pPr>
            <w:r>
              <w:rPr>
                <w:rFonts w:ascii="仿宋_GB2312" w:eastAsia="仿宋_GB2312" w:hAnsi="长城小标宋体" w:hint="eastAsia"/>
                <w:color w:val="000000"/>
                <w:sz w:val="24"/>
                <w:szCs w:val="24"/>
              </w:rPr>
              <w:t>曹纪胤：在美国西北大学凯洛格管理学院获得博士学位，现任香港中文大学（深圳）经管学院副教授、管理领域负责人，曾任纽约州立大学石溪分校副教授</w:t>
            </w:r>
          </w:p>
        </w:tc>
      </w:tr>
      <w:tr w:rsidR="001A6D79" w14:paraId="2BB225D2" w14:textId="77777777" w:rsidTr="001A6D79">
        <w:trPr>
          <w:trHeight w:val="539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49931C51" w14:textId="60D807E4" w:rsidR="001A6D79" w:rsidRDefault="001A6D79" w:rsidP="001A6D79">
            <w:pPr>
              <w:widowControl/>
              <w:spacing w:before="120" w:after="120" w:line="400" w:lineRule="exact"/>
              <w:jc w:val="center"/>
              <w:rPr>
                <w:rFonts w:ascii="仿宋_GB2312" w:eastAsia="仿宋_GB2312" w:hAnsi="长城小标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025年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4月2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bookmarkEnd w:id="6"/>
      <w:tr w:rsidR="001A6D79" w14:paraId="35E2871D" w14:textId="77777777" w:rsidTr="001A6D79">
        <w:trPr>
          <w:trHeight w:val="558"/>
        </w:trPr>
        <w:tc>
          <w:tcPr>
            <w:tcW w:w="946" w:type="pct"/>
            <w:shd w:val="clear" w:color="auto" w:fill="auto"/>
            <w:vAlign w:val="center"/>
          </w:tcPr>
          <w:p w14:paraId="40437A1A" w14:textId="7EA4669C" w:rsidR="001A6D79" w:rsidRDefault="001A6D79" w:rsidP="00876B17">
            <w:pPr>
              <w:widowControl/>
              <w:spacing w:before="120" w:after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9:00-12:00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77B00A63" w14:textId="7D2CF7FD" w:rsidR="001A6D79" w:rsidRDefault="001A6D79" w:rsidP="00876B17">
            <w:pPr>
              <w:pStyle w:val="a5"/>
              <w:spacing w:before="120" w:line="400" w:lineRule="exact"/>
              <w:rPr>
                <w:rFonts w:ascii="仿宋_GB2312" w:eastAsia="仿宋_GB2312"/>
                <w:sz w:val="24"/>
              </w:rPr>
            </w:pPr>
            <w:r w:rsidRPr="00784382">
              <w:rPr>
                <w:rFonts w:ascii="仿宋_GB2312" w:eastAsia="仿宋_GB2312" w:hAnsi="MicrosoftYaHei-Bold" w:hint="eastAsia"/>
                <w:color w:val="000000"/>
                <w:sz w:val="24"/>
              </w:rPr>
              <w:t>标杆企业走访：走进优必选科技，体验机器人前沿发展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7CFDF665" w14:textId="41329920" w:rsidR="001A6D79" w:rsidRDefault="001A6D79" w:rsidP="00876B17">
            <w:pPr>
              <w:pStyle w:val="a5"/>
              <w:spacing w:before="120" w:line="400" w:lineRule="exact"/>
              <w:rPr>
                <w:rFonts w:ascii="仿宋_GB2312" w:eastAsia="仿宋_GB2312" w:hAnsi="MicrosoftYaHei-Bold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优必选科技</w:t>
            </w:r>
          </w:p>
        </w:tc>
      </w:tr>
      <w:tr w:rsidR="001A6D79" w14:paraId="20DF19FE" w14:textId="77777777" w:rsidTr="001A6D79">
        <w:trPr>
          <w:trHeight w:val="558"/>
        </w:trPr>
        <w:tc>
          <w:tcPr>
            <w:tcW w:w="946" w:type="pct"/>
            <w:shd w:val="clear" w:color="auto" w:fill="auto"/>
            <w:vAlign w:val="center"/>
          </w:tcPr>
          <w:p w14:paraId="5E146EB7" w14:textId="4E0EE1DB" w:rsidR="001A6D79" w:rsidRDefault="001A6D79" w:rsidP="00876B17">
            <w:pPr>
              <w:widowControl/>
              <w:spacing w:before="120" w:after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0E84366" w14:textId="2BFB6E02" w:rsidR="001A6D79" w:rsidRDefault="001A6D79" w:rsidP="00876B17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湾区发展：粤港澳大湾区高质量协同发展的动力、瓶颈与突破</w:t>
            </w:r>
          </w:p>
        </w:tc>
        <w:tc>
          <w:tcPr>
            <w:tcW w:w="2328" w:type="pct"/>
            <w:vAlign w:val="center"/>
          </w:tcPr>
          <w:p w14:paraId="796E8B33" w14:textId="2A8FB1A0" w:rsidR="001A6D79" w:rsidRDefault="001A6D79" w:rsidP="00876B17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Ansi="MicrosoftYaHei-Bold" w:hint="eastAsia"/>
                <w:color w:val="000000"/>
                <w:sz w:val="24"/>
              </w:rPr>
              <w:t>肖耿：</w:t>
            </w:r>
            <w:r>
              <w:rPr>
                <w:rFonts w:ascii="仿宋_GB2312" w:eastAsia="仿宋_GB2312" w:hAnsi="MicrosoftYaHei" w:hint="eastAsia"/>
                <w:color w:val="000000"/>
                <w:sz w:val="24"/>
              </w:rPr>
              <w:t>香港中文大学（深圳）实践教授，香港国际金融学会主席，加州大学洛杉矶分校经济学博士</w:t>
            </w:r>
          </w:p>
        </w:tc>
      </w:tr>
      <w:tr w:rsidR="001A6D79" w14:paraId="6BAEEADA" w14:textId="77777777" w:rsidTr="001A6D79">
        <w:trPr>
          <w:trHeight w:val="558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25EF62D2" w14:textId="737C0D66" w:rsidR="001A6D79" w:rsidRDefault="001A6D79" w:rsidP="001A6D79">
            <w:pPr>
              <w:pStyle w:val="a5"/>
              <w:spacing w:before="120" w:line="400" w:lineRule="exact"/>
              <w:jc w:val="center"/>
              <w:rPr>
                <w:rFonts w:ascii="仿宋_GB2312" w:eastAsia="仿宋_GB2312" w:hAnsi="MicrosoftYaHei-Bold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025年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4月2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1A6D79" w14:paraId="65E9A3C6" w14:textId="77777777" w:rsidTr="001A6D79">
        <w:trPr>
          <w:trHeight w:val="558"/>
        </w:trPr>
        <w:tc>
          <w:tcPr>
            <w:tcW w:w="946" w:type="pct"/>
            <w:shd w:val="clear" w:color="auto" w:fill="auto"/>
            <w:vAlign w:val="center"/>
          </w:tcPr>
          <w:p w14:paraId="17052F29" w14:textId="77777777" w:rsidR="001A6D79" w:rsidRDefault="001A6D79" w:rsidP="00876B17">
            <w:pPr>
              <w:widowControl/>
              <w:spacing w:before="120" w:after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9:00-10:30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3CEF0692" w14:textId="2268A2EB" w:rsidR="001A6D79" w:rsidRDefault="001A6D79" w:rsidP="00876B17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78438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前沿科技参观：香港中文大学诺贝尔奖科学家实验室（瓦谢尔计算生物实验室等）</w:t>
            </w:r>
          </w:p>
        </w:tc>
        <w:tc>
          <w:tcPr>
            <w:tcW w:w="2328" w:type="pct"/>
            <w:vAlign w:val="center"/>
          </w:tcPr>
          <w:p w14:paraId="38DBDE3D" w14:textId="7E589CEE" w:rsidR="001A6D79" w:rsidRDefault="001A6D79" w:rsidP="00876B17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香港中文大学诺贝尔奖科学家实验室</w:t>
            </w:r>
          </w:p>
        </w:tc>
      </w:tr>
      <w:tr w:rsidR="001A6D79" w14:paraId="5148A99F" w14:textId="77777777" w:rsidTr="001A6D79">
        <w:trPr>
          <w:trHeight w:val="558"/>
        </w:trPr>
        <w:tc>
          <w:tcPr>
            <w:tcW w:w="946" w:type="pct"/>
            <w:shd w:val="clear" w:color="auto" w:fill="auto"/>
            <w:vAlign w:val="center"/>
          </w:tcPr>
          <w:p w14:paraId="05D90B89" w14:textId="77777777" w:rsidR="001A6D79" w:rsidRDefault="001A6D79" w:rsidP="00876B17">
            <w:pPr>
              <w:widowControl/>
              <w:spacing w:before="120" w:after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729C47CE" w14:textId="77777777" w:rsidR="001A6D79" w:rsidRDefault="001A6D79" w:rsidP="00876B17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结业仪式</w:t>
            </w:r>
          </w:p>
        </w:tc>
        <w:tc>
          <w:tcPr>
            <w:tcW w:w="2328" w:type="pct"/>
            <w:vAlign w:val="center"/>
          </w:tcPr>
          <w:p w14:paraId="707B9D26" w14:textId="364A7AE4" w:rsidR="001A6D79" w:rsidRDefault="001A6D79" w:rsidP="00876B17">
            <w:pPr>
              <w:pStyle w:val="a5"/>
              <w:spacing w:before="120" w:line="400" w:lineRule="exact"/>
              <w:rPr>
                <w:rFonts w:ascii="仿宋_GB2312" w:eastAsia="仿宋_GB2312" w:hAnsi="仿宋_GB2312" w:cs="仿宋_GB2312"/>
                <w:color w:val="333333"/>
                <w:sz w:val="24"/>
              </w:rPr>
            </w:pPr>
          </w:p>
        </w:tc>
      </w:tr>
    </w:tbl>
    <w:p w14:paraId="1FEEDFDC" w14:textId="77777777" w:rsidR="00C87A36" w:rsidRDefault="00C87A36">
      <w:pPr>
        <w:pStyle w:val="3"/>
        <w:spacing w:before="120" w:after="120" w:line="560" w:lineRule="exact"/>
        <w:jc w:val="both"/>
        <w:rPr>
          <w:rFonts w:eastAsiaTheme="minorEastAsia"/>
        </w:rPr>
      </w:pPr>
    </w:p>
    <w:sectPr w:rsidR="00C87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A4DA4" w14:textId="77777777" w:rsidR="004A31BF" w:rsidRDefault="004A31BF" w:rsidP="00876B17">
      <w:r>
        <w:separator/>
      </w:r>
    </w:p>
  </w:endnote>
  <w:endnote w:type="continuationSeparator" w:id="0">
    <w:p w14:paraId="6BF345B6" w14:textId="77777777" w:rsidR="004A31BF" w:rsidRDefault="004A31BF" w:rsidP="0087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panose1 w:val="02010609010101010101"/>
    <w:charset w:val="86"/>
    <w:family w:val="modern"/>
    <w:notTrueType/>
    <w:pitch w:val="fixed"/>
    <w:sig w:usb0="00000203" w:usb1="080F0000" w:usb2="00000010" w:usb3="00000000" w:csb0="00160005" w:csb1="00000000"/>
  </w:font>
  <w:font w:name="MicrosoftYaHei-Bold">
    <w:altName w:val="Times New Roman"/>
    <w:charset w:val="00"/>
    <w:family w:val="roman"/>
    <w:pitch w:val="default"/>
  </w:font>
  <w:font w:name="MicrosoftYaHei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12F76" w14:textId="77777777" w:rsidR="004A31BF" w:rsidRDefault="004A31BF" w:rsidP="00876B17">
      <w:r>
        <w:separator/>
      </w:r>
    </w:p>
  </w:footnote>
  <w:footnote w:type="continuationSeparator" w:id="0">
    <w:p w14:paraId="6FCB13C4" w14:textId="77777777" w:rsidR="004A31BF" w:rsidRDefault="004A31BF" w:rsidP="0087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CEC"/>
    <w:multiLevelType w:val="multilevel"/>
    <w:tmpl w:val="01490CEC"/>
    <w:lvl w:ilvl="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A7"/>
    <w:rsid w:val="00016C6A"/>
    <w:rsid w:val="000173EA"/>
    <w:rsid w:val="00046FA3"/>
    <w:rsid w:val="0006764D"/>
    <w:rsid w:val="00080B8D"/>
    <w:rsid w:val="00096BAF"/>
    <w:rsid w:val="001060E3"/>
    <w:rsid w:val="00111601"/>
    <w:rsid w:val="00143386"/>
    <w:rsid w:val="0015589F"/>
    <w:rsid w:val="00157B8D"/>
    <w:rsid w:val="001675C4"/>
    <w:rsid w:val="001800B9"/>
    <w:rsid w:val="0019280F"/>
    <w:rsid w:val="001A6D79"/>
    <w:rsid w:val="001D4CA1"/>
    <w:rsid w:val="001D6250"/>
    <w:rsid w:val="00247784"/>
    <w:rsid w:val="00271A64"/>
    <w:rsid w:val="00271F23"/>
    <w:rsid w:val="002807DB"/>
    <w:rsid w:val="002A2030"/>
    <w:rsid w:val="002B5579"/>
    <w:rsid w:val="002D301B"/>
    <w:rsid w:val="002F34F3"/>
    <w:rsid w:val="00310E76"/>
    <w:rsid w:val="0032776F"/>
    <w:rsid w:val="00343D01"/>
    <w:rsid w:val="00351818"/>
    <w:rsid w:val="003A2250"/>
    <w:rsid w:val="003B1332"/>
    <w:rsid w:val="003D4DF0"/>
    <w:rsid w:val="003D7B22"/>
    <w:rsid w:val="003E5008"/>
    <w:rsid w:val="00434599"/>
    <w:rsid w:val="00442372"/>
    <w:rsid w:val="00445ADE"/>
    <w:rsid w:val="004558B7"/>
    <w:rsid w:val="00471E35"/>
    <w:rsid w:val="00487AE5"/>
    <w:rsid w:val="004A31BF"/>
    <w:rsid w:val="004B6EB7"/>
    <w:rsid w:val="004C7968"/>
    <w:rsid w:val="004E03E8"/>
    <w:rsid w:val="004E03EB"/>
    <w:rsid w:val="0050592E"/>
    <w:rsid w:val="00524E53"/>
    <w:rsid w:val="00531434"/>
    <w:rsid w:val="005330A7"/>
    <w:rsid w:val="005345E9"/>
    <w:rsid w:val="00537A8A"/>
    <w:rsid w:val="00537CA3"/>
    <w:rsid w:val="0055744B"/>
    <w:rsid w:val="00567CBE"/>
    <w:rsid w:val="0057473F"/>
    <w:rsid w:val="005B22AF"/>
    <w:rsid w:val="005C2889"/>
    <w:rsid w:val="005C6C06"/>
    <w:rsid w:val="005D56EC"/>
    <w:rsid w:val="005F3863"/>
    <w:rsid w:val="005F7E0D"/>
    <w:rsid w:val="00600257"/>
    <w:rsid w:val="0060088F"/>
    <w:rsid w:val="00614B13"/>
    <w:rsid w:val="006309DF"/>
    <w:rsid w:val="00635374"/>
    <w:rsid w:val="00645C07"/>
    <w:rsid w:val="00677B5E"/>
    <w:rsid w:val="006B11E4"/>
    <w:rsid w:val="006E342B"/>
    <w:rsid w:val="00700E4C"/>
    <w:rsid w:val="007327BE"/>
    <w:rsid w:val="007434E6"/>
    <w:rsid w:val="0074608C"/>
    <w:rsid w:val="00746EF9"/>
    <w:rsid w:val="00750EFA"/>
    <w:rsid w:val="007808D7"/>
    <w:rsid w:val="00784382"/>
    <w:rsid w:val="007B5D1B"/>
    <w:rsid w:val="007D2DDC"/>
    <w:rsid w:val="007E320F"/>
    <w:rsid w:val="007E4959"/>
    <w:rsid w:val="007F322E"/>
    <w:rsid w:val="0080319A"/>
    <w:rsid w:val="00805307"/>
    <w:rsid w:val="00807DE4"/>
    <w:rsid w:val="00813197"/>
    <w:rsid w:val="00814812"/>
    <w:rsid w:val="008266EE"/>
    <w:rsid w:val="008306BA"/>
    <w:rsid w:val="00834B9A"/>
    <w:rsid w:val="00853EC6"/>
    <w:rsid w:val="00854375"/>
    <w:rsid w:val="00857BBE"/>
    <w:rsid w:val="00871737"/>
    <w:rsid w:val="00876B17"/>
    <w:rsid w:val="008960B3"/>
    <w:rsid w:val="008C0D66"/>
    <w:rsid w:val="008E19DF"/>
    <w:rsid w:val="009027EA"/>
    <w:rsid w:val="00903316"/>
    <w:rsid w:val="0091219A"/>
    <w:rsid w:val="009254E5"/>
    <w:rsid w:val="00932B52"/>
    <w:rsid w:val="00974477"/>
    <w:rsid w:val="00975D57"/>
    <w:rsid w:val="0098254B"/>
    <w:rsid w:val="009A3F9B"/>
    <w:rsid w:val="009B0AB5"/>
    <w:rsid w:val="009C5C8A"/>
    <w:rsid w:val="009C7BCC"/>
    <w:rsid w:val="009D254C"/>
    <w:rsid w:val="009F1EFA"/>
    <w:rsid w:val="00A14B8C"/>
    <w:rsid w:val="00A21940"/>
    <w:rsid w:val="00A27E88"/>
    <w:rsid w:val="00A45DD4"/>
    <w:rsid w:val="00A520A7"/>
    <w:rsid w:val="00A61B39"/>
    <w:rsid w:val="00A67FEE"/>
    <w:rsid w:val="00A70991"/>
    <w:rsid w:val="00A81F72"/>
    <w:rsid w:val="00A97C5A"/>
    <w:rsid w:val="00AA3316"/>
    <w:rsid w:val="00AA4AD0"/>
    <w:rsid w:val="00AB7A0A"/>
    <w:rsid w:val="00AC1148"/>
    <w:rsid w:val="00AC24F7"/>
    <w:rsid w:val="00AC6CEF"/>
    <w:rsid w:val="00AD3C4D"/>
    <w:rsid w:val="00B01F0A"/>
    <w:rsid w:val="00B03F2C"/>
    <w:rsid w:val="00B2174B"/>
    <w:rsid w:val="00B3309B"/>
    <w:rsid w:val="00B42D58"/>
    <w:rsid w:val="00B87E50"/>
    <w:rsid w:val="00B940B7"/>
    <w:rsid w:val="00BA3225"/>
    <w:rsid w:val="00BB2C8A"/>
    <w:rsid w:val="00BE1760"/>
    <w:rsid w:val="00C052CD"/>
    <w:rsid w:val="00C33EC4"/>
    <w:rsid w:val="00C64D7D"/>
    <w:rsid w:val="00C75585"/>
    <w:rsid w:val="00C828EA"/>
    <w:rsid w:val="00C87A36"/>
    <w:rsid w:val="00C90138"/>
    <w:rsid w:val="00C90F80"/>
    <w:rsid w:val="00CE33D8"/>
    <w:rsid w:val="00D00BFB"/>
    <w:rsid w:val="00D06540"/>
    <w:rsid w:val="00D3670C"/>
    <w:rsid w:val="00D71FE3"/>
    <w:rsid w:val="00D72916"/>
    <w:rsid w:val="00D8545F"/>
    <w:rsid w:val="00DC2772"/>
    <w:rsid w:val="00DF18DC"/>
    <w:rsid w:val="00E06CDF"/>
    <w:rsid w:val="00E10360"/>
    <w:rsid w:val="00E1576C"/>
    <w:rsid w:val="00E22D9C"/>
    <w:rsid w:val="00E35EDE"/>
    <w:rsid w:val="00E5030A"/>
    <w:rsid w:val="00E75273"/>
    <w:rsid w:val="00E85E03"/>
    <w:rsid w:val="00EB25BF"/>
    <w:rsid w:val="00EC6FE1"/>
    <w:rsid w:val="00EF425B"/>
    <w:rsid w:val="00F217F7"/>
    <w:rsid w:val="00F71E1F"/>
    <w:rsid w:val="00F77651"/>
    <w:rsid w:val="00F7778F"/>
    <w:rsid w:val="00F9070E"/>
    <w:rsid w:val="00F90740"/>
    <w:rsid w:val="00F9141A"/>
    <w:rsid w:val="00F93A69"/>
    <w:rsid w:val="00FA266A"/>
    <w:rsid w:val="00FB0575"/>
    <w:rsid w:val="00FD2B5B"/>
    <w:rsid w:val="00FD2D45"/>
    <w:rsid w:val="00FE0523"/>
    <w:rsid w:val="00FF09F5"/>
    <w:rsid w:val="1FE40C4D"/>
    <w:rsid w:val="24C23677"/>
    <w:rsid w:val="2B7F1C8E"/>
    <w:rsid w:val="38FB7EEC"/>
    <w:rsid w:val="41110C42"/>
    <w:rsid w:val="6027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8BCAE"/>
  <w15:docId w15:val="{518DD0AF-47C3-4900-94AE-E0666406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unhideWhenUsed="1" w:qFormat="1"/>
    <w:lsdException w:name="heading 3" w:uiPriority="0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1"/>
    <w:qFormat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eastAsia="Times New Roman" w:hAnsi="Times New Roman" w:cs="Times New Roman"/>
      <w:b/>
      <w:kern w:val="44"/>
      <w:sz w:val="44"/>
      <w:szCs w:val="24"/>
    </w:rPr>
  </w:style>
  <w:style w:type="paragraph" w:styleId="2">
    <w:name w:val="heading 2"/>
    <w:basedOn w:val="a0"/>
    <w:next w:val="a0"/>
    <w:link w:val="2Char"/>
    <w:uiPriority w:val="1"/>
    <w:unhideWhenUsed/>
    <w:qFormat/>
    <w:pPr>
      <w:keepNext/>
      <w:keepLines/>
      <w:widowControl/>
      <w:spacing w:before="260" w:after="260" w:line="413" w:lineRule="auto"/>
      <w:jc w:val="left"/>
      <w:outlineLvl w:val="1"/>
    </w:pPr>
    <w:rPr>
      <w:rFonts w:ascii="Arial" w:eastAsia="黑体" w:hAnsi="Arial" w:cs="Times New Roman"/>
      <w:b/>
      <w:kern w:val="0"/>
      <w:sz w:val="32"/>
      <w:szCs w:val="24"/>
    </w:rPr>
  </w:style>
  <w:style w:type="paragraph" w:styleId="3">
    <w:name w:val="heading 3"/>
    <w:basedOn w:val="a0"/>
    <w:next w:val="a0"/>
    <w:link w:val="3Char"/>
    <w:unhideWhenUsed/>
    <w:qFormat/>
    <w:pPr>
      <w:keepNext/>
      <w:keepLines/>
      <w:widowControl/>
      <w:spacing w:before="260" w:after="260" w:line="413" w:lineRule="auto"/>
      <w:jc w:val="left"/>
      <w:outlineLvl w:val="2"/>
    </w:pPr>
    <w:rPr>
      <w:rFonts w:ascii="Times New Roman" w:eastAsia="Times New Roman" w:hAnsi="Times New Roman" w:cs="Times New Roman"/>
      <w:b/>
      <w:kern w:val="0"/>
      <w:sz w:val="32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pPr>
      <w:keepNext/>
      <w:keepLines/>
      <w:spacing w:line="372" w:lineRule="auto"/>
      <w:outlineLvl w:val="3"/>
    </w:pPr>
    <w:rPr>
      <w:rFonts w:ascii="Arial" w:eastAsia="黑体" w:hAnsi="Arial" w:cstheme="majorBidi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0"/>
    <w:link w:val="Char0"/>
    <w:qFormat/>
    <w:pPr>
      <w:spacing w:after="120" w:line="259" w:lineRule="auto"/>
    </w:pPr>
    <w:rPr>
      <w:rFonts w:ascii="Calibri" w:eastAsia="宋体" w:hAnsi="Calibri" w:cs="Arial"/>
      <w:szCs w:val="24"/>
    </w:rPr>
  </w:style>
  <w:style w:type="paragraph" w:styleId="a6">
    <w:name w:val="endnote text"/>
    <w:basedOn w:val="a0"/>
    <w:link w:val="Char1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0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0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0"/>
    <w:link w:val="Char5"/>
    <w:uiPriority w:val="1"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b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4"/>
    <w:next w:val="a4"/>
    <w:link w:val="Char6"/>
    <w:uiPriority w:val="99"/>
    <w:semiHidden/>
    <w:unhideWhenUsed/>
    <w:qFormat/>
    <w:rPr>
      <w:b/>
      <w:bCs/>
    </w:rPr>
  </w:style>
  <w:style w:type="character" w:styleId="ad">
    <w:name w:val="Strong"/>
    <w:basedOn w:val="a1"/>
    <w:uiPriority w:val="22"/>
    <w:qFormat/>
    <w:rPr>
      <w:b/>
      <w:bCs/>
    </w:rPr>
  </w:style>
  <w:style w:type="character" w:styleId="ae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1"/>
    <w:uiPriority w:val="1"/>
    <w:qFormat/>
    <w:rPr>
      <w:vertAlign w:val="superscript"/>
    </w:rPr>
  </w:style>
  <w:style w:type="paragraph" w:customStyle="1" w:styleId="Default">
    <w:name w:val="Default"/>
    <w:uiPriority w:val="1"/>
    <w:qFormat/>
    <w:pPr>
      <w:widowControl w:val="0"/>
      <w:autoSpaceDE w:val="0"/>
      <w:autoSpaceDN w:val="0"/>
      <w:adjustRightInd w:val="0"/>
    </w:pPr>
    <w:rPr>
      <w:rFonts w:ascii="楷体_GB2312" w:hAnsi="楷体_GB2312" w:cs="楷体_GB2312"/>
      <w:color w:val="000000"/>
      <w:sz w:val="24"/>
      <w:szCs w:val="24"/>
    </w:rPr>
  </w:style>
  <w:style w:type="paragraph" w:customStyle="1" w:styleId="af2">
    <w:name w:val="第一节"/>
    <w:basedOn w:val="a0"/>
    <w:link w:val="af3"/>
    <w:qFormat/>
    <w:pPr>
      <w:keepNext/>
      <w:keepLines/>
      <w:widowControl/>
      <w:spacing w:before="260" w:after="260" w:line="560" w:lineRule="exact"/>
      <w:jc w:val="center"/>
      <w:outlineLvl w:val="2"/>
    </w:pPr>
    <w:rPr>
      <w:rFonts w:ascii="楷体" w:eastAsia="楷体" w:hAnsi="楷体" w:cs="楷体"/>
      <w:b/>
      <w:kern w:val="0"/>
      <w:sz w:val="32"/>
      <w:szCs w:val="24"/>
    </w:rPr>
  </w:style>
  <w:style w:type="character" w:customStyle="1" w:styleId="af3">
    <w:name w:val="第一节 字符"/>
    <w:basedOn w:val="a1"/>
    <w:link w:val="af2"/>
    <w:rPr>
      <w:rFonts w:ascii="楷体" w:eastAsia="楷体" w:hAnsi="楷体" w:cs="楷体"/>
      <w:b/>
      <w:kern w:val="0"/>
      <w:sz w:val="32"/>
      <w:szCs w:val="24"/>
    </w:rPr>
  </w:style>
  <w:style w:type="paragraph" w:customStyle="1" w:styleId="a">
    <w:name w:val="一、"/>
    <w:basedOn w:val="4"/>
    <w:link w:val="af4"/>
    <w:qFormat/>
    <w:pPr>
      <w:widowControl/>
      <w:numPr>
        <w:numId w:val="1"/>
      </w:numPr>
      <w:spacing w:line="560" w:lineRule="exact"/>
      <w:ind w:firstLineChars="200" w:firstLine="200"/>
      <w:jc w:val="left"/>
    </w:pPr>
    <w:rPr>
      <w:rFonts w:asciiTheme="majorHAnsi" w:eastAsia="仿宋_GB2312" w:hAnsiTheme="majorHAnsi"/>
      <w:bCs/>
      <w:kern w:val="0"/>
    </w:rPr>
  </w:style>
  <w:style w:type="character" w:customStyle="1" w:styleId="af4">
    <w:name w:val="一、 字符"/>
    <w:basedOn w:val="4Char"/>
    <w:link w:val="a"/>
    <w:qFormat/>
    <w:rPr>
      <w:rFonts w:asciiTheme="majorHAnsi" w:eastAsia="仿宋_GB2312" w:hAnsiTheme="majorHAnsi" w:cstheme="majorBidi"/>
      <w:b/>
      <w:bCs/>
      <w:kern w:val="0"/>
      <w:sz w:val="28"/>
      <w:szCs w:val="28"/>
    </w:rPr>
  </w:style>
  <w:style w:type="character" w:customStyle="1" w:styleId="4Char">
    <w:name w:val="标题 4 Char"/>
    <w:basedOn w:val="a1"/>
    <w:link w:val="4"/>
    <w:uiPriority w:val="9"/>
    <w:qFormat/>
    <w:rPr>
      <w:rFonts w:ascii="Arial" w:eastAsia="黑体" w:hAnsi="Arial" w:cstheme="majorBidi"/>
      <w:b/>
      <w:sz w:val="28"/>
      <w:szCs w:val="28"/>
    </w:rPr>
  </w:style>
  <w:style w:type="paragraph" w:customStyle="1" w:styleId="af5">
    <w:name w:val="（一）"/>
    <w:basedOn w:val="a0"/>
    <w:link w:val="af6"/>
    <w:qFormat/>
    <w:pPr>
      <w:widowControl/>
      <w:spacing w:line="560" w:lineRule="exact"/>
      <w:ind w:firstLineChars="200" w:firstLine="560"/>
      <w:jc w:val="left"/>
      <w:outlineLvl w:val="4"/>
    </w:pPr>
    <w:rPr>
      <w:rFonts w:ascii="仿宋_GB2312" w:eastAsia="仿宋_GB2312" w:hAnsi="Calibri" w:cs="Times New Roman"/>
      <w:sz w:val="28"/>
      <w:szCs w:val="28"/>
    </w:rPr>
  </w:style>
  <w:style w:type="character" w:customStyle="1" w:styleId="af6">
    <w:name w:val="（一） 字符"/>
    <w:basedOn w:val="a1"/>
    <w:link w:val="af5"/>
    <w:qFormat/>
    <w:rPr>
      <w:rFonts w:ascii="仿宋_GB2312" w:eastAsia="仿宋_GB2312" w:hAnsi="Calibri" w:cs="Times New Roman"/>
      <w:sz w:val="28"/>
      <w:szCs w:val="28"/>
    </w:rPr>
  </w:style>
  <w:style w:type="paragraph" w:customStyle="1" w:styleId="10">
    <w:name w:val="1."/>
    <w:basedOn w:val="a0"/>
    <w:link w:val="11"/>
    <w:qFormat/>
    <w:pPr>
      <w:widowControl/>
      <w:spacing w:line="560" w:lineRule="exact"/>
      <w:ind w:firstLineChars="200" w:firstLine="560"/>
      <w:jc w:val="left"/>
      <w:outlineLvl w:val="6"/>
    </w:pPr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11">
    <w:name w:val="1. 字符"/>
    <w:basedOn w:val="a1"/>
    <w:link w:val="10"/>
    <w:qFormat/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1Char">
    <w:name w:val="标题 1 Char"/>
    <w:basedOn w:val="a1"/>
    <w:link w:val="1"/>
    <w:uiPriority w:val="1"/>
    <w:qFormat/>
    <w:rPr>
      <w:rFonts w:ascii="Times New Roman" w:eastAsia="Times New Roman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1"/>
    <w:link w:val="2"/>
    <w:uiPriority w:val="1"/>
    <w:qFormat/>
    <w:rPr>
      <w:rFonts w:ascii="Arial" w:eastAsia="黑体" w:hAnsi="Arial" w:cs="Times New Roman"/>
      <w:b/>
      <w:kern w:val="0"/>
      <w:sz w:val="32"/>
      <w:szCs w:val="24"/>
    </w:rPr>
  </w:style>
  <w:style w:type="character" w:customStyle="1" w:styleId="3Char">
    <w:name w:val="标题 3 Char"/>
    <w:basedOn w:val="a1"/>
    <w:link w:val="3"/>
    <w:uiPriority w:val="1"/>
    <w:qFormat/>
    <w:rPr>
      <w:rFonts w:ascii="Times New Roman" w:eastAsia="Times New Roman" w:hAnsi="Times New Roman" w:cs="Times New Roman"/>
      <w:b/>
      <w:kern w:val="0"/>
      <w:sz w:val="32"/>
      <w:szCs w:val="24"/>
    </w:rPr>
  </w:style>
  <w:style w:type="character" w:customStyle="1" w:styleId="Char5">
    <w:name w:val="脚注文本 Char"/>
    <w:basedOn w:val="a1"/>
    <w:link w:val="aa"/>
    <w:uiPriority w:val="1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szCs w:val="21"/>
    </w:rPr>
  </w:style>
  <w:style w:type="character" w:customStyle="1" w:styleId="Char4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尾注文本 Char"/>
    <w:basedOn w:val="a1"/>
    <w:link w:val="a6"/>
    <w:uiPriority w:val="99"/>
    <w:semiHidden/>
    <w:qFormat/>
    <w:rPr>
      <w:szCs w:val="21"/>
    </w:rPr>
  </w:style>
  <w:style w:type="character" w:customStyle="1" w:styleId="Char6">
    <w:name w:val="批注主题 Char"/>
    <w:basedOn w:val="Char"/>
    <w:link w:val="ac"/>
    <w:uiPriority w:val="99"/>
    <w:semiHidden/>
    <w:qFormat/>
    <w:rPr>
      <w:b/>
      <w:bCs/>
      <w:szCs w:val="21"/>
    </w:rPr>
  </w:style>
  <w:style w:type="paragraph" w:styleId="af7">
    <w:name w:val="List Paragraph"/>
    <w:basedOn w:val="a0"/>
    <w:uiPriority w:val="34"/>
    <w:qFormat/>
    <w:pPr>
      <w:ind w:firstLineChars="200" w:firstLine="420"/>
    </w:p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正文文本 Char"/>
    <w:basedOn w:val="a1"/>
    <w:link w:val="a5"/>
    <w:qFormat/>
    <w:rPr>
      <w:rFonts w:ascii="Calibri" w:eastAsia="宋体" w:hAnsi="Calibri" w:cs="Arial"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1"/>
    </w:rPr>
  </w:style>
  <w:style w:type="character" w:customStyle="1" w:styleId="Char2">
    <w:name w:val="批注框文本 Char"/>
    <w:basedOn w:val="a1"/>
    <w:link w:val="a7"/>
    <w:uiPriority w:val="99"/>
    <w:semiHidden/>
    <w:qFormat/>
    <w:rPr>
      <w:sz w:val="18"/>
      <w:szCs w:val="18"/>
    </w:rPr>
  </w:style>
  <w:style w:type="paragraph" w:styleId="af8">
    <w:name w:val="Revision"/>
    <w:hidden/>
    <w:uiPriority w:val="99"/>
    <w:unhideWhenUsed/>
    <w:rsid w:val="0078438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李腾</dc:creator>
  <cp:lastModifiedBy>郑昊</cp:lastModifiedBy>
  <cp:revision>5</cp:revision>
  <cp:lastPrinted>2025-03-12T02:37:00Z</cp:lastPrinted>
  <dcterms:created xsi:type="dcterms:W3CDTF">2025-03-12T02:53:00Z</dcterms:created>
  <dcterms:modified xsi:type="dcterms:W3CDTF">2025-03-18T06:09:00Z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eyJoZGlkIjoiYTJjYWI2YTEwMzdkNmYxNDM4ODMxZWE0MzljZjQwNTQiLCJ1c2VySWQiOiI1NTUyNTMwMTAifQ==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F02961BC4DB341398ED311D35C9AE6F6_12</vt:lpwstr>
  </property>
</Properties>
</file>