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CC44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F1EB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长城小标宋体" w:hAnsi="长城小标宋体" w:eastAsia="长城小标宋体" w:cs="长城小标宋体"/>
          <w:color w:val="000000"/>
          <w:kern w:val="0"/>
          <w:sz w:val="15"/>
          <w:szCs w:val="15"/>
          <w:lang w:val="en-US" w:eastAsia="zh-CN" w:bidi="ar"/>
        </w:rPr>
      </w:pPr>
    </w:p>
    <w:p w14:paraId="6AB90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lang w:val="en-US" w:eastAsia="zh-CN" w:bidi="ar"/>
        </w:rPr>
        <w:t>推介项目设置说明</w:t>
      </w:r>
    </w:p>
    <w:p w14:paraId="0432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200"/>
        <w:jc w:val="left"/>
        <w:textAlignment w:val="auto"/>
        <w:rPr>
          <w:rFonts w:hint="eastAsia" w:ascii="仿宋_GB2312" w:eastAsia="仿宋_GB2312"/>
          <w:sz w:val="16"/>
          <w:szCs w:val="16"/>
        </w:rPr>
      </w:pPr>
    </w:p>
    <w:p w14:paraId="13F4B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推介活动</w:t>
      </w:r>
      <w:r>
        <w:rPr>
          <w:rFonts w:hint="eastAsia" w:ascii="仿宋_GB2312" w:eastAsia="仿宋_GB2312"/>
          <w:sz w:val="32"/>
          <w:szCs w:val="32"/>
        </w:rPr>
        <w:t>分别就证券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公募基金公司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期货公司和境外投资机构四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机构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设置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ascii="仿宋_GB2312" w:eastAsia="仿宋_GB2312"/>
          <w:sz w:val="32"/>
          <w:szCs w:val="32"/>
        </w:rPr>
        <w:t>计</w:t>
      </w:r>
      <w:r>
        <w:rPr>
          <w:rFonts w:hint="eastAsia" w:ascii="仿宋_GB2312" w:eastAsia="仿宋_GB2312"/>
          <w:sz w:val="32"/>
          <w:szCs w:val="32"/>
        </w:rPr>
        <w:t>二十项</w:t>
      </w:r>
      <w:r>
        <w:rPr>
          <w:rFonts w:ascii="仿宋_GB2312" w:eastAsia="仿宋_GB2312"/>
          <w:sz w:val="32"/>
          <w:szCs w:val="32"/>
        </w:rPr>
        <w:t>推介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：</w:t>
      </w:r>
    </w:p>
    <w:p w14:paraId="07E72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一、证券机构推介</w:t>
      </w:r>
    </w:p>
    <w:p w14:paraId="20BAA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本届推介就证券机构（证券公司、证券资管公司、证券研究所等）设置五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75372D7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证券机构推介——综合</w:t>
      </w:r>
    </w:p>
    <w:p w14:paraId="0470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；保险机构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4E99E91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证券机构推介——专户业务</w:t>
      </w:r>
    </w:p>
    <w:p w14:paraId="5D8C6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综合考虑以下指标加权计算得出：证券机构管理的保险资金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业务情况；保险机构对证券机构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50EDFF9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证券机构推介——研究业务</w:t>
      </w:r>
    </w:p>
    <w:p w14:paraId="5529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综合考虑以下指标加权计算得出：证券机构报送的研究业务情况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保险机构对该公司研究业务情况的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535BF32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证券机构推介——销售服务</w:t>
      </w:r>
    </w:p>
    <w:p w14:paraId="7CDF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综合考虑以下指标加权计算得出：证券机构报送的相关销售服务情况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保险机构对该公司销售服务情况的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73E700A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证券机构推介——业务潜力</w:t>
      </w:r>
    </w:p>
    <w:p w14:paraId="6B8F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综合考虑以下指标加权计算得出：证券机构报送的管理保险资金规模、服务保险机构数量较上一年度的增量变化；保险机构的调查情况等。</w:t>
      </w:r>
    </w:p>
    <w:p w14:paraId="5B064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二、公募基金公司推介</w:t>
      </w:r>
    </w:p>
    <w:p w14:paraId="1CBC8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本届推介就公募基金公司设置六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73869E2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公募基金公司推介——综合</w:t>
      </w:r>
    </w:p>
    <w:p w14:paraId="3E58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2A9D295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公募基金公司推介——专户业务</w:t>
      </w:r>
    </w:p>
    <w:p w14:paraId="7236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综合考虑以下指标加权计算得出：公募基金公司管理保险资金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专户业务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保险机构对公募基金公司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专户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54C9130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公募基金公司推介——权益类公募产品业务</w:t>
      </w:r>
    </w:p>
    <w:p w14:paraId="6B21F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综合考虑以下指标加权计算得出：公募基金公司报送的关于保险机构直接投资该公司权益类公募产品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股票型基金、混合偏股型基金等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保险机构对该公司权益类公募产品业务情况的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73800A4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公募基金公司推介——固收类公募产品业务</w:t>
      </w:r>
    </w:p>
    <w:p w14:paraId="49C8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综合考虑以下指标加权计算得出：公募基金公司报送的关于保险机构直接投资该公司固收类公募产品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债券型基金、混合偏债型基金等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保险机构对该公司固收类公募产品业务情况的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75DC59F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公募基金公司推介——销售服务</w:t>
      </w:r>
    </w:p>
    <w:p w14:paraId="7298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公募基金公司</w:t>
      </w:r>
      <w:r>
        <w:rPr>
          <w:rFonts w:hint="eastAsia" w:ascii="仿宋_GB2312" w:hAnsi="仿宋" w:eastAsia="仿宋_GB2312"/>
          <w:sz w:val="32"/>
          <w:szCs w:val="32"/>
        </w:rPr>
        <w:t>报送的相关销售服务情况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保险机构对该公司销售服务情况的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67F7C78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公募基金公司推介——业务潜力</w:t>
      </w:r>
    </w:p>
    <w:p w14:paraId="5E962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综合考虑以下指标加权计算得出：公募基金公司管理保险资金规模、服务保险机构数量较上一年度的增量变化；保险机构的调查情况等。</w:t>
      </w:r>
    </w:p>
    <w:p w14:paraId="16EE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三、期货公司推介</w:t>
      </w:r>
    </w:p>
    <w:p w14:paraId="09D47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本届推介就期货公司设置四项推介项目：</w:t>
      </w:r>
    </w:p>
    <w:p w14:paraId="686FA06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期货公司推介——综合</w:t>
      </w:r>
    </w:p>
    <w:p w14:paraId="7C24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综合考虑以下指标加权计算得出：期货公司管理保险资金规模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6CD36076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期货公司推介——股指期货业务</w:t>
      </w:r>
    </w:p>
    <w:p w14:paraId="6CD8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综合考虑以下指标加权计算得出：期货公司报送的关于保险机构投资该公司股指期货业务的相关数据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保险机构对该公司股指期货业务研究、服务等情况的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5122D2B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期货公司推介——国债期货业务</w:t>
      </w:r>
    </w:p>
    <w:p w14:paraId="38F47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综合考虑以下指标加权计算得出：期货公司报送的关于保险机构投资该公司国债期货业务的相关数据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保险机构对该公司国债期货业务研究、服务等情况的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3D5FE307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期货公司推介——业务潜力</w:t>
      </w:r>
    </w:p>
    <w:p w14:paraId="4173E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期货</w:t>
      </w:r>
      <w:r>
        <w:rPr>
          <w:rFonts w:hint="eastAsia" w:ascii="仿宋_GB2312" w:hAnsi="仿宋" w:eastAsia="仿宋_GB2312"/>
          <w:sz w:val="32"/>
          <w:szCs w:val="32"/>
        </w:rPr>
        <w:t>公司管理保险资金规模、服务保险机构数量较上一年度的增量变化；保险机构的调查情况等。</w:t>
      </w:r>
    </w:p>
    <w:p w14:paraId="71CE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四、境外投资机构推介</w:t>
      </w:r>
    </w:p>
    <w:p w14:paraId="3510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本届推介就境外投资机构设置五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推介项目：</w:t>
      </w:r>
    </w:p>
    <w:p w14:paraId="274BB35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境外投资机构推介——综合</w:t>
      </w:r>
    </w:p>
    <w:p w14:paraId="554C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理的</w:t>
      </w:r>
      <w:r>
        <w:rPr>
          <w:rFonts w:hint="eastAsia" w:ascii="仿宋_GB2312" w:hAnsi="仿宋" w:eastAsia="仿宋_GB2312"/>
          <w:sz w:val="32"/>
          <w:szCs w:val="32"/>
        </w:rPr>
        <w:t>中国保险资金规模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服务中国保险机构数量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保险机构对其开展业务合作和服务情况的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2791B6CA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境外受托机构推介</w:t>
      </w:r>
    </w:p>
    <w:p w14:paraId="7E52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年度合计受托管理中国保险资金规模数据（以美元计价）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保险机构对境外投资机构受托业务情况的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结果。该境外投资机构须符合《保险资金境外投资管理办法》的境外受托人相关规定。</w:t>
      </w:r>
    </w:p>
    <w:p w14:paraId="60D39CD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境外投资机构推介——境外公开市场业务</w:t>
      </w:r>
    </w:p>
    <w:p w14:paraId="6874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综合考虑以下指标加权计算得出：境外投资机构报送的关于境外股票、债券、基金、衍生品等公开市场投资业务数据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保险机构对境外投资机构公开市场投资业务情况的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17390876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境外投资机构推介——境外另类业务</w:t>
      </w:r>
    </w:p>
    <w:p w14:paraId="0702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综合考虑以下指标加权计算得出：境外投资机构报送的关于境外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私募股权</w:t>
      </w:r>
      <w:r>
        <w:rPr>
          <w:rFonts w:hint="eastAsia" w:ascii="仿宋_GB2312" w:hAnsi="仿宋" w:eastAsia="仿宋_GB2312"/>
          <w:sz w:val="32"/>
          <w:szCs w:val="32"/>
        </w:rPr>
        <w:t>基金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基建类基金等另类投资</w:t>
      </w:r>
      <w:r>
        <w:rPr>
          <w:rFonts w:hint="eastAsia" w:ascii="仿宋_GB2312" w:hAnsi="仿宋" w:eastAsia="仿宋_GB2312"/>
          <w:sz w:val="32"/>
          <w:szCs w:val="32"/>
        </w:rPr>
        <w:t>业务数据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保险机构对境外投资机构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另类投资</w:t>
      </w:r>
      <w:r>
        <w:rPr>
          <w:rFonts w:hint="eastAsia" w:ascii="仿宋_GB2312" w:hAnsi="仿宋" w:eastAsia="仿宋_GB2312"/>
          <w:sz w:val="32"/>
          <w:szCs w:val="32"/>
        </w:rPr>
        <w:t>业务情况的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结果。</w:t>
      </w:r>
    </w:p>
    <w:p w14:paraId="3F748A39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境外投资机构推介——业务潜力</w:t>
      </w:r>
    </w:p>
    <w:p w14:paraId="70BB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" w:eastAsia="仿宋_GB2312"/>
          <w:sz w:val="32"/>
          <w:szCs w:val="32"/>
        </w:rPr>
        <w:t>综合考虑以下指标加权计算得出：境外投资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理的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中国境内</w:t>
      </w:r>
      <w:r>
        <w:rPr>
          <w:rFonts w:hint="eastAsia" w:ascii="仿宋_GB2312" w:hAnsi="仿宋" w:eastAsia="仿宋_GB2312"/>
          <w:sz w:val="32"/>
          <w:szCs w:val="32"/>
        </w:rPr>
        <w:t>保险资金规模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服务保险机构数量较上一年度的增量变化；保险机构的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调查</w:t>
      </w:r>
      <w:r>
        <w:rPr>
          <w:rFonts w:hint="eastAsia" w:ascii="仿宋_GB2312" w:hAnsi="仿宋" w:eastAsia="仿宋_GB2312"/>
          <w:sz w:val="32"/>
          <w:szCs w:val="32"/>
        </w:rPr>
        <w:t>情况等。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184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6E7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6E7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50499"/>
    <w:multiLevelType w:val="singleLevel"/>
    <w:tmpl w:val="9A05049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8AD5C11"/>
    <w:multiLevelType w:val="singleLevel"/>
    <w:tmpl w:val="18AD5C1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9E2BD3C"/>
    <w:multiLevelType w:val="singleLevel"/>
    <w:tmpl w:val="29E2BD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609A0BC"/>
    <w:multiLevelType w:val="singleLevel"/>
    <w:tmpl w:val="7609A0B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9735D"/>
    <w:rsid w:val="19E25E4D"/>
    <w:rsid w:val="1BA23AE5"/>
    <w:rsid w:val="29842A7C"/>
    <w:rsid w:val="40880070"/>
    <w:rsid w:val="50C20A70"/>
    <w:rsid w:val="51271DBC"/>
    <w:rsid w:val="57F624E8"/>
    <w:rsid w:val="5ADA4533"/>
    <w:rsid w:val="6DAD55F2"/>
    <w:rsid w:val="717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1833</Characters>
  <Lines>0</Lines>
  <Paragraphs>0</Paragraphs>
  <TotalTime>1</TotalTime>
  <ScaleCrop>false</ScaleCrop>
  <LinksUpToDate>false</LinksUpToDate>
  <CharactersWithSpaces>1833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2025-06-06T07:56:00Z</dcterms:created>
  <dc:creator>yajun_liu</dc:creator>
  <cp:lastModifiedBy>刘雅骏</cp:lastModifiedBy>
  <dcterms:modified xsi:type="dcterms:W3CDTF">2025-06-09T01:01:32Z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eyJoZGlkIjoiN2QyZmY2OGY5MjQ5ZjEyNjg3ZjRlMzA4MWI5MDEwYzkiLCJ1c2VySWQiOiI0MDkwNDc2OTAifQ==</vt:lpwstr>
  </property>
  <property fmtid="{D5CDD505-2E9C-101B-9397-08002B2CF9AE}" pid="4" name="ICV">
    <vt:lpwstr>F712665E97B44A84A1405CDF7B11162F_12</vt:lpwstr>
  </property>
</Properties>
</file>